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882" w:rsidRDefault="004A0882" w:rsidP="004A0882">
      <w:pPr>
        <w:widowControl w:val="0"/>
        <w:autoSpaceDE w:val="0"/>
        <w:autoSpaceDN w:val="0"/>
        <w:adjustRightInd w:val="0"/>
      </w:pPr>
      <w:bookmarkStart w:id="0" w:name="_GoBack"/>
      <w:bookmarkEnd w:id="0"/>
    </w:p>
    <w:p w:rsidR="004A0882" w:rsidRDefault="004A0882" w:rsidP="004A0882">
      <w:pPr>
        <w:widowControl w:val="0"/>
        <w:autoSpaceDE w:val="0"/>
        <w:autoSpaceDN w:val="0"/>
        <w:adjustRightInd w:val="0"/>
      </w:pPr>
      <w:r>
        <w:rPr>
          <w:b/>
          <w:bCs/>
        </w:rPr>
        <w:t>Section 1325.110  Credential and Ticket Specimens</w:t>
      </w:r>
      <w:r>
        <w:t xml:space="preserve"> </w:t>
      </w:r>
    </w:p>
    <w:p w:rsidR="004A0882" w:rsidRDefault="004A0882" w:rsidP="004A0882">
      <w:pPr>
        <w:widowControl w:val="0"/>
        <w:autoSpaceDE w:val="0"/>
        <w:autoSpaceDN w:val="0"/>
        <w:adjustRightInd w:val="0"/>
      </w:pPr>
    </w:p>
    <w:p w:rsidR="004A0882" w:rsidRDefault="004A0882" w:rsidP="004A0882">
      <w:pPr>
        <w:widowControl w:val="0"/>
        <w:autoSpaceDE w:val="0"/>
        <w:autoSpaceDN w:val="0"/>
        <w:adjustRightInd w:val="0"/>
        <w:ind w:left="1440" w:hanging="720"/>
      </w:pPr>
      <w:r>
        <w:t>a)</w:t>
      </w:r>
      <w:r>
        <w:tab/>
        <w:t xml:space="preserve">The operator shall require each printer or other supplier to file with the Board certified copies of all manifests, showing serial number and the various types of admission tickets and credentials, including tax exempt and taxable, furnished to the track immediately after they are ordered. </w:t>
      </w:r>
    </w:p>
    <w:p w:rsidR="00305AE1" w:rsidRDefault="00305AE1" w:rsidP="004A0882">
      <w:pPr>
        <w:widowControl w:val="0"/>
        <w:autoSpaceDE w:val="0"/>
        <w:autoSpaceDN w:val="0"/>
        <w:adjustRightInd w:val="0"/>
        <w:ind w:left="1440" w:hanging="720"/>
      </w:pPr>
    </w:p>
    <w:p w:rsidR="004A0882" w:rsidRDefault="004A0882" w:rsidP="004A0882">
      <w:pPr>
        <w:widowControl w:val="0"/>
        <w:autoSpaceDE w:val="0"/>
        <w:autoSpaceDN w:val="0"/>
        <w:adjustRightInd w:val="0"/>
        <w:ind w:left="1440" w:hanging="720"/>
      </w:pPr>
      <w:r>
        <w:t>b)</w:t>
      </w:r>
      <w:r>
        <w:tab/>
        <w:t xml:space="preserve">Each operator must file a certified gate card, showing in complete detail specimen tickets and credentials, with the secretary of the Board at least 10 days before the opening of a race meeting. Said tickets and credentials must be approved by the Board secretary before they can be sold or distributed by the operator. </w:t>
      </w:r>
    </w:p>
    <w:sectPr w:rsidR="004A0882" w:rsidSect="004A08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0882"/>
    <w:rsid w:val="001678D1"/>
    <w:rsid w:val="00305AE1"/>
    <w:rsid w:val="004A0882"/>
    <w:rsid w:val="006227D6"/>
    <w:rsid w:val="00625B92"/>
    <w:rsid w:val="00FC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1325</vt:lpstr>
    </vt:vector>
  </TitlesOfParts>
  <Company>State of Illinois</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1325</dc:title>
  <dc:subject/>
  <dc:creator>Illinois General Assembly</dc:creator>
  <cp:keywords/>
  <dc:description/>
  <cp:lastModifiedBy>Roberts, John</cp:lastModifiedBy>
  <cp:revision>3</cp:revision>
  <dcterms:created xsi:type="dcterms:W3CDTF">2012-06-21T21:27:00Z</dcterms:created>
  <dcterms:modified xsi:type="dcterms:W3CDTF">2012-06-21T21:27:00Z</dcterms:modified>
</cp:coreProperties>
</file>