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A1" w:rsidRDefault="00D034A1" w:rsidP="00D034A1">
      <w:pPr>
        <w:widowControl w:val="0"/>
        <w:autoSpaceDE w:val="0"/>
        <w:autoSpaceDN w:val="0"/>
        <w:adjustRightInd w:val="0"/>
      </w:pPr>
      <w:bookmarkStart w:id="0" w:name="_GoBack"/>
      <w:bookmarkEnd w:id="0"/>
    </w:p>
    <w:p w:rsidR="00D034A1" w:rsidRDefault="00D034A1" w:rsidP="00D034A1">
      <w:pPr>
        <w:widowControl w:val="0"/>
        <w:autoSpaceDE w:val="0"/>
        <w:autoSpaceDN w:val="0"/>
        <w:adjustRightInd w:val="0"/>
      </w:pPr>
      <w:r>
        <w:rPr>
          <w:b/>
          <w:bCs/>
        </w:rPr>
        <w:t>Section 1324.100  Accompaniment Permitted</w:t>
      </w:r>
      <w:r>
        <w:t xml:space="preserve"> </w:t>
      </w:r>
    </w:p>
    <w:p w:rsidR="00D034A1" w:rsidRDefault="00D034A1" w:rsidP="00D034A1">
      <w:pPr>
        <w:widowControl w:val="0"/>
        <w:autoSpaceDE w:val="0"/>
        <w:autoSpaceDN w:val="0"/>
        <w:adjustRightInd w:val="0"/>
      </w:pPr>
    </w:p>
    <w:p w:rsidR="00D034A1" w:rsidRDefault="00D034A1" w:rsidP="00D034A1">
      <w:pPr>
        <w:widowControl w:val="0"/>
        <w:autoSpaceDE w:val="0"/>
        <w:autoSpaceDN w:val="0"/>
        <w:adjustRightInd w:val="0"/>
      </w:pPr>
      <w:r>
        <w:t xml:space="preserve">When a horse performs against time, it will be allowed accompaniment by any other horse in the performance, but not to precede or be harnessed with or in any way attached to him. If an auto, jeep, truck, or other vehicle is used, the occupant or occupants of the accompanying vehicle shall not blow the horn, shout, strike the vehicle, or make any other noise aimed at scaring the horse to a greater effort. </w:t>
      </w:r>
    </w:p>
    <w:sectPr w:rsidR="00D034A1" w:rsidSect="00D034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4A1"/>
    <w:rsid w:val="001678D1"/>
    <w:rsid w:val="00282633"/>
    <w:rsid w:val="004757B6"/>
    <w:rsid w:val="00D034A1"/>
    <w:rsid w:val="00FA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1324</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1324</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