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C01" w:rsidRDefault="004F0C01" w:rsidP="004F0C01">
      <w:pPr>
        <w:widowControl w:val="0"/>
        <w:autoSpaceDE w:val="0"/>
        <w:autoSpaceDN w:val="0"/>
        <w:adjustRightInd w:val="0"/>
      </w:pPr>
      <w:bookmarkStart w:id="0" w:name="_GoBack"/>
      <w:bookmarkEnd w:id="0"/>
    </w:p>
    <w:p w:rsidR="004F0C01" w:rsidRDefault="004F0C01" w:rsidP="004F0C01">
      <w:pPr>
        <w:widowControl w:val="0"/>
        <w:autoSpaceDE w:val="0"/>
        <w:autoSpaceDN w:val="0"/>
        <w:adjustRightInd w:val="0"/>
      </w:pPr>
      <w:r>
        <w:rPr>
          <w:b/>
          <w:bCs/>
        </w:rPr>
        <w:t>Section 1320.70  Acts Injurious to Racing</w:t>
      </w:r>
      <w:r>
        <w:t xml:space="preserve"> </w:t>
      </w:r>
    </w:p>
    <w:p w:rsidR="004F0C01" w:rsidRDefault="004F0C01" w:rsidP="004F0C01">
      <w:pPr>
        <w:widowControl w:val="0"/>
        <w:autoSpaceDE w:val="0"/>
        <w:autoSpaceDN w:val="0"/>
        <w:adjustRightInd w:val="0"/>
      </w:pPr>
    </w:p>
    <w:p w:rsidR="004F0C01" w:rsidRDefault="004F0C01" w:rsidP="004F0C01">
      <w:pPr>
        <w:widowControl w:val="0"/>
        <w:autoSpaceDE w:val="0"/>
        <w:autoSpaceDN w:val="0"/>
        <w:adjustRightInd w:val="0"/>
      </w:pPr>
      <w:r>
        <w:t xml:space="preserve">Any misconduct on the part of a race track operator or participant, fraudulent in its nature or injurious to the character of the turf, although not specified in these rules, is forbidden. Any person or persons who individually or in concert with one another, shall fraudulently and corruptly, by any means, affect the outcome of any race or affect a false registration or commit any other act injurious to the sport, shall be guilty of a violation. </w:t>
      </w:r>
    </w:p>
    <w:sectPr w:rsidR="004F0C01" w:rsidSect="004F0C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0C01"/>
    <w:rsid w:val="000D278B"/>
    <w:rsid w:val="001678D1"/>
    <w:rsid w:val="004F0C01"/>
    <w:rsid w:val="00783222"/>
    <w:rsid w:val="00C00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1320</vt:lpstr>
    </vt:vector>
  </TitlesOfParts>
  <Company>State of Illinois</Company>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1320</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