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C16" w:rsidRDefault="00592C16" w:rsidP="00592C16">
      <w:pPr>
        <w:widowControl w:val="0"/>
        <w:autoSpaceDE w:val="0"/>
        <w:autoSpaceDN w:val="0"/>
        <w:adjustRightInd w:val="0"/>
      </w:pPr>
      <w:bookmarkStart w:id="0" w:name="_GoBack"/>
      <w:bookmarkEnd w:id="0"/>
    </w:p>
    <w:p w:rsidR="00592C16" w:rsidRDefault="00592C16" w:rsidP="00592C16">
      <w:pPr>
        <w:widowControl w:val="0"/>
        <w:autoSpaceDE w:val="0"/>
        <w:autoSpaceDN w:val="0"/>
        <w:adjustRightInd w:val="0"/>
      </w:pPr>
      <w:r>
        <w:rPr>
          <w:b/>
          <w:bCs/>
        </w:rPr>
        <w:t>Section 1318.40  Penalties</w:t>
      </w:r>
      <w:r>
        <w:t xml:space="preserve"> </w:t>
      </w:r>
    </w:p>
    <w:p w:rsidR="00592C16" w:rsidRDefault="00592C16" w:rsidP="00592C16">
      <w:pPr>
        <w:widowControl w:val="0"/>
        <w:autoSpaceDE w:val="0"/>
        <w:autoSpaceDN w:val="0"/>
        <w:adjustRightInd w:val="0"/>
      </w:pPr>
    </w:p>
    <w:p w:rsidR="00592C16" w:rsidRDefault="00592C16" w:rsidP="00592C16">
      <w:pPr>
        <w:widowControl w:val="0"/>
        <w:autoSpaceDE w:val="0"/>
        <w:autoSpaceDN w:val="0"/>
        <w:adjustRightInd w:val="0"/>
      </w:pPr>
      <w:r>
        <w:t xml:space="preserve">In the case of interference, collision, or violation of any part of this rule, the offending horse may be placed behind all the unoffending horses in that heat or dash, and in the event such collision or interference prevents any horse from finishing the heat or dash, the offending horse may be disqualified from receiving any winnings; and the driver may be fined not to exceed the amount of the purse or stake contended for, or may be suspended or expelled. </w:t>
      </w:r>
    </w:p>
    <w:sectPr w:rsidR="00592C16" w:rsidSect="00592C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2C16"/>
    <w:rsid w:val="0015790C"/>
    <w:rsid w:val="001678D1"/>
    <w:rsid w:val="00380781"/>
    <w:rsid w:val="00592C16"/>
    <w:rsid w:val="0066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1318</vt:lpstr>
    </vt:vector>
  </TitlesOfParts>
  <Company>State of Illinois</Company>
  <LinksUpToDate>false</LinksUpToDate>
  <CharactersWithSpaces>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1318</dc:title>
  <dc:subject/>
  <dc:creator>Illinois General Assembly</dc:creator>
  <cp:keywords/>
  <dc:description/>
  <cp:lastModifiedBy>Roberts, John</cp:lastModifiedBy>
  <cp:revision>3</cp:revision>
  <dcterms:created xsi:type="dcterms:W3CDTF">2012-06-21T21:23:00Z</dcterms:created>
  <dcterms:modified xsi:type="dcterms:W3CDTF">2012-06-21T21:23:00Z</dcterms:modified>
</cp:coreProperties>
</file>