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B7D" w:rsidRDefault="00FE4B7D" w:rsidP="00FE4B7D">
      <w:pPr>
        <w:widowControl w:val="0"/>
        <w:autoSpaceDE w:val="0"/>
        <w:autoSpaceDN w:val="0"/>
        <w:adjustRightInd w:val="0"/>
      </w:pPr>
      <w:bookmarkStart w:id="0" w:name="_GoBack"/>
      <w:bookmarkEnd w:id="0"/>
    </w:p>
    <w:p w:rsidR="00FE4B7D" w:rsidRDefault="00FE4B7D" w:rsidP="00FE4B7D">
      <w:pPr>
        <w:widowControl w:val="0"/>
        <w:autoSpaceDE w:val="0"/>
        <w:autoSpaceDN w:val="0"/>
        <w:adjustRightInd w:val="0"/>
      </w:pPr>
      <w:r>
        <w:rPr>
          <w:b/>
          <w:bCs/>
        </w:rPr>
        <w:t>Section 1312.160  Excess Entry Fees</w:t>
      </w:r>
      <w:r>
        <w:t xml:space="preserve"> </w:t>
      </w:r>
    </w:p>
    <w:p w:rsidR="00FE4B7D" w:rsidRDefault="00FE4B7D" w:rsidP="00FE4B7D">
      <w:pPr>
        <w:widowControl w:val="0"/>
        <w:autoSpaceDE w:val="0"/>
        <w:autoSpaceDN w:val="0"/>
        <w:adjustRightInd w:val="0"/>
      </w:pPr>
    </w:p>
    <w:p w:rsidR="00FE4B7D" w:rsidRDefault="00FE4B7D" w:rsidP="00FE4B7D">
      <w:pPr>
        <w:widowControl w:val="0"/>
        <w:autoSpaceDE w:val="0"/>
        <w:autoSpaceDN w:val="0"/>
        <w:adjustRightInd w:val="0"/>
      </w:pPr>
      <w:r>
        <w:t xml:space="preserve">When entry fees exceed 85 per cent of the advertised purse value, such excess entry fees shall be added to the advertised purse. Where the race is split into divisions, each division shall have a purse value of not less than 75 per cent of the advertised purse. However, entry fees in excess of the amount prescribed above may be used toward the amount that must be added. </w:t>
      </w:r>
    </w:p>
    <w:sectPr w:rsidR="00FE4B7D" w:rsidSect="00FE4B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4B7D"/>
    <w:rsid w:val="001678D1"/>
    <w:rsid w:val="005049B0"/>
    <w:rsid w:val="00A8058C"/>
    <w:rsid w:val="00F01107"/>
    <w:rsid w:val="00FE4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1312</vt:lpstr>
    </vt:vector>
  </TitlesOfParts>
  <Company>State of Illinois</Company>
  <LinksUpToDate>false</LinksUpToDate>
  <CharactersWithSpaces>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1312</dc:title>
  <dc:subject/>
  <dc:creator>Illinois General Assembly</dc:creator>
  <cp:keywords/>
  <dc:description/>
  <cp:lastModifiedBy>Roberts, John</cp:lastModifiedBy>
  <cp:revision>3</cp:revision>
  <dcterms:created xsi:type="dcterms:W3CDTF">2012-06-21T21:20:00Z</dcterms:created>
  <dcterms:modified xsi:type="dcterms:W3CDTF">2012-06-21T21:20:00Z</dcterms:modified>
</cp:coreProperties>
</file>