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39" w:rsidRDefault="00112539" w:rsidP="00112539">
      <w:pPr>
        <w:widowControl w:val="0"/>
        <w:autoSpaceDE w:val="0"/>
        <w:autoSpaceDN w:val="0"/>
        <w:adjustRightInd w:val="0"/>
      </w:pPr>
      <w:bookmarkStart w:id="0" w:name="_GoBack"/>
      <w:bookmarkEnd w:id="0"/>
    </w:p>
    <w:p w:rsidR="00112539" w:rsidRDefault="00112539" w:rsidP="00112539">
      <w:pPr>
        <w:widowControl w:val="0"/>
        <w:autoSpaceDE w:val="0"/>
        <w:autoSpaceDN w:val="0"/>
        <w:adjustRightInd w:val="0"/>
      </w:pPr>
      <w:r>
        <w:rPr>
          <w:b/>
          <w:bCs/>
        </w:rPr>
        <w:t>Section 1312.30  Sale of Horse With Entrance Due</w:t>
      </w:r>
      <w:r>
        <w:t xml:space="preserve"> </w:t>
      </w:r>
    </w:p>
    <w:p w:rsidR="00112539" w:rsidRDefault="00112539" w:rsidP="00112539">
      <w:pPr>
        <w:widowControl w:val="0"/>
        <w:autoSpaceDE w:val="0"/>
        <w:autoSpaceDN w:val="0"/>
        <w:adjustRightInd w:val="0"/>
      </w:pPr>
    </w:p>
    <w:p w:rsidR="00112539" w:rsidRDefault="00112539" w:rsidP="00112539">
      <w:pPr>
        <w:widowControl w:val="0"/>
        <w:autoSpaceDE w:val="0"/>
        <w:autoSpaceDN w:val="0"/>
        <w:adjustRightInd w:val="0"/>
      </w:pPr>
      <w:r>
        <w:t xml:space="preserve">If any person shall sell a horse to be free and clear and it appears thereafter that payments were due or to become due in races of any description and for which suspension has been or is subsequently ordered, such seller shall be held for the amount due with the penalty on the same and fined an amount equal to the amount of suspension. Unless that horse has been suspended prior to a sale, a subsequent suspension for unpaid entry fees will have no effect as against a bona fide purchaser for value without notice. </w:t>
      </w:r>
    </w:p>
    <w:sectPr w:rsidR="00112539" w:rsidSect="00112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539"/>
    <w:rsid w:val="000A3130"/>
    <w:rsid w:val="00112539"/>
    <w:rsid w:val="001678D1"/>
    <w:rsid w:val="00572C27"/>
    <w:rsid w:val="007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