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CD" w:rsidRDefault="008445CD" w:rsidP="008445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45CD" w:rsidRDefault="008445CD" w:rsidP="008445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1311.40  Refund of Nomination Fees</w:t>
      </w:r>
      <w:r>
        <w:t xml:space="preserve"> </w:t>
      </w:r>
    </w:p>
    <w:p w:rsidR="008445CD" w:rsidRDefault="008445CD" w:rsidP="008445CD">
      <w:pPr>
        <w:widowControl w:val="0"/>
        <w:autoSpaceDE w:val="0"/>
        <w:autoSpaceDN w:val="0"/>
        <w:adjustRightInd w:val="0"/>
      </w:pPr>
    </w:p>
    <w:p w:rsidR="008445CD" w:rsidRDefault="008445CD" w:rsidP="008445CD">
      <w:pPr>
        <w:widowControl w:val="0"/>
        <w:autoSpaceDE w:val="0"/>
        <w:autoSpaceDN w:val="0"/>
        <w:adjustRightInd w:val="0"/>
      </w:pPr>
      <w:r>
        <w:t>In the event that a mare nominated to a futurity fails to have a live foal, the nominator shall receive a return on his payment upon notification by December 1</w:t>
      </w:r>
      <w:r w:rsidRPr="00005F7E">
        <w:rPr>
          <w:vertAlign w:val="superscript"/>
        </w:rPr>
        <w:t>st</w:t>
      </w:r>
      <w:r>
        <w:t xml:space="preserve"> of the year the foaling failed, providing such return is called for in the conditions. </w:t>
      </w:r>
    </w:p>
    <w:sectPr w:rsidR="008445CD" w:rsidSect="008445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5CD"/>
    <w:rsid w:val="00005F7E"/>
    <w:rsid w:val="001678D1"/>
    <w:rsid w:val="001C5748"/>
    <w:rsid w:val="001F0431"/>
    <w:rsid w:val="003F0E26"/>
    <w:rsid w:val="0084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1311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1311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