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BA" w:rsidRDefault="00190ABA" w:rsidP="00190ABA">
      <w:pPr>
        <w:widowControl w:val="0"/>
        <w:autoSpaceDE w:val="0"/>
        <w:autoSpaceDN w:val="0"/>
        <w:adjustRightInd w:val="0"/>
      </w:pPr>
      <w:bookmarkStart w:id="0" w:name="_GoBack"/>
      <w:bookmarkEnd w:id="0"/>
    </w:p>
    <w:p w:rsidR="00190ABA" w:rsidRDefault="00190ABA" w:rsidP="00190ABA">
      <w:pPr>
        <w:widowControl w:val="0"/>
        <w:autoSpaceDE w:val="0"/>
        <w:autoSpaceDN w:val="0"/>
        <w:adjustRightInd w:val="0"/>
      </w:pPr>
      <w:r>
        <w:rPr>
          <w:b/>
          <w:bCs/>
        </w:rPr>
        <w:t>Section 1305.270  Pest Control</w:t>
      </w:r>
      <w:r>
        <w:t xml:space="preserve"> </w:t>
      </w:r>
    </w:p>
    <w:p w:rsidR="00190ABA" w:rsidRDefault="00190ABA" w:rsidP="00190ABA">
      <w:pPr>
        <w:widowControl w:val="0"/>
        <w:autoSpaceDE w:val="0"/>
        <w:autoSpaceDN w:val="0"/>
        <w:adjustRightInd w:val="0"/>
      </w:pPr>
    </w:p>
    <w:p w:rsidR="00190ABA" w:rsidRDefault="00190ABA" w:rsidP="00190ABA">
      <w:pPr>
        <w:widowControl w:val="0"/>
        <w:autoSpaceDE w:val="0"/>
        <w:autoSpaceDN w:val="0"/>
        <w:adjustRightInd w:val="0"/>
      </w:pPr>
      <w:r>
        <w:t xml:space="preserve">The race track operator shall maintain systematic, effective control against flies, mosquitoes, other insects and rats at all times during a meeting. Horses must be stabled in individual box stalls with appropriate feeding and watering facilities. Stables and immediate surrounding areas must be kept in a sanitary condition at all times. Satisfactory drainage must be provided and manure and other refuse must be promptly and properly removed. These regulations apply to any stabling areas that the Board has approved for the race track operator. The Board or its official representatives will make periodic inspections of a track. Failure to comply with sanitary practices or provide any pest control will result in loss of racing dates. </w:t>
      </w:r>
    </w:p>
    <w:sectPr w:rsidR="00190ABA" w:rsidSect="00190A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ABA"/>
    <w:rsid w:val="001678D1"/>
    <w:rsid w:val="00190ABA"/>
    <w:rsid w:val="004D2D1E"/>
    <w:rsid w:val="007E0690"/>
    <w:rsid w:val="00F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