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5B" w:rsidRPr="00123CCF" w:rsidRDefault="00F75F5B" w:rsidP="00123CCF"/>
    <w:p w:rsidR="00F75F5B" w:rsidRPr="00123CCF" w:rsidRDefault="00F75F5B" w:rsidP="00123CCF">
      <w:r w:rsidRPr="00123CCF">
        <w:t>AUTHORITY:  Authorized by Section 9(b) of the Illinois Horse Racing Act of 1975 [230 ILCS 5/9(b)].</w:t>
      </w:r>
      <w:bookmarkStart w:id="0" w:name="_GoBack"/>
      <w:bookmarkEnd w:id="0"/>
    </w:p>
    <w:sectPr w:rsidR="00F75F5B" w:rsidRPr="00123CCF" w:rsidSect="00930F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F58"/>
    <w:rsid w:val="00123CCF"/>
    <w:rsid w:val="001678D1"/>
    <w:rsid w:val="001E1CC0"/>
    <w:rsid w:val="00465924"/>
    <w:rsid w:val="00521571"/>
    <w:rsid w:val="008F6D9B"/>
    <w:rsid w:val="00930F58"/>
    <w:rsid w:val="00E62F6D"/>
    <w:rsid w:val="00EC6203"/>
    <w:rsid w:val="00F7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AEA8BB-6759-459E-9058-51238A4B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75F5B"/>
    <w:pPr>
      <w:tabs>
        <w:tab w:val="center" w:pos="4680"/>
      </w:tabs>
      <w:jc w:val="center"/>
    </w:pPr>
    <w:rPr>
      <w:b/>
      <w:bCs/>
      <w:sz w:val="22"/>
      <w:szCs w:val="22"/>
    </w:rPr>
  </w:style>
  <w:style w:type="paragraph" w:styleId="BodyText">
    <w:name w:val="Body Text"/>
    <w:basedOn w:val="Normal"/>
    <w:rsid w:val="00F75F5B"/>
    <w:rPr>
      <w:rFonts w:ascii="Courier" w:hAnsi="Courier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Lane, Arlene L.</cp:lastModifiedBy>
  <cp:revision>4</cp:revision>
  <dcterms:created xsi:type="dcterms:W3CDTF">2012-06-21T21:16:00Z</dcterms:created>
  <dcterms:modified xsi:type="dcterms:W3CDTF">2016-12-08T16:05:00Z</dcterms:modified>
</cp:coreProperties>
</file>