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720.10</w:t>
      </w:r>
      <w:r>
        <w:tab/>
        <w:t xml:space="preserve">Definitions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720.20</w:t>
      </w:r>
      <w:r>
        <w:tab/>
        <w:t xml:space="preserve">Filing for Permission to Operate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720.30</w:t>
      </w:r>
      <w:r>
        <w:tab/>
        <w:t xml:space="preserve">Time Limitation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720.40</w:t>
      </w:r>
      <w:r>
        <w:tab/>
        <w:t xml:space="preserve">Jurisdiction of the Board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720.50</w:t>
      </w:r>
      <w:r>
        <w:tab/>
        <w:t xml:space="preserve">Registration With Racing Secretary Required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720.60</w:t>
      </w:r>
      <w:r>
        <w:tab/>
        <w:t xml:space="preserve">Who May Apply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720.70</w:t>
      </w:r>
      <w:r>
        <w:tab/>
        <w:t xml:space="preserve">Licensing of Facility and Personnel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720.80</w:t>
      </w:r>
      <w:r>
        <w:tab/>
        <w:t xml:space="preserve">Board Rules and Regulations Apply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720.90</w:t>
      </w:r>
      <w:r>
        <w:tab/>
        <w:t xml:space="preserve">Criteria for Approval </w:t>
      </w:r>
    </w:p>
    <w:p w:rsidR="00A22C7A" w:rsidRDefault="00A22C7A" w:rsidP="00BA3ED8">
      <w:pPr>
        <w:widowControl w:val="0"/>
        <w:autoSpaceDE w:val="0"/>
        <w:autoSpaceDN w:val="0"/>
        <w:adjustRightInd w:val="0"/>
        <w:ind w:left="1425" w:hanging="1425"/>
      </w:pPr>
      <w:r>
        <w:t>720.100</w:t>
      </w:r>
      <w:r>
        <w:tab/>
        <w:t xml:space="preserve">Participation in Races </w:t>
      </w:r>
    </w:p>
    <w:sectPr w:rsidR="00A22C7A" w:rsidSect="00A22C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C7A"/>
    <w:rsid w:val="001A20F4"/>
    <w:rsid w:val="00A22C7A"/>
    <w:rsid w:val="00BA3ED8"/>
    <w:rsid w:val="00C6547A"/>
    <w:rsid w:val="00FA568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