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AE" w:rsidRDefault="009B20AE" w:rsidP="007E52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RULES APPLICABLE TO ALL OCCUPATION LICENSEES</w:t>
      </w:r>
    </w:p>
    <w:sectPr w:rsidR="009B20AE" w:rsidSect="007E52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0AE"/>
    <w:rsid w:val="00157C01"/>
    <w:rsid w:val="002A21A4"/>
    <w:rsid w:val="007E5210"/>
    <w:rsid w:val="008D7B2B"/>
    <w:rsid w:val="009B20AE"/>
    <w:rsid w:val="00F5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RULES APPLICABLE TO ALL OCCUPATION LICENSEES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RULES APPLICABLE TO ALL OCCUPATION LICENSEES</dc:title>
  <dc:subject/>
  <dc:creator>PauleyMG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