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4BC2" w:rsidRDefault="00574BC2" w:rsidP="00574BC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74BC2" w:rsidRDefault="00574BC2" w:rsidP="00574BC2">
      <w:pPr>
        <w:widowControl w:val="0"/>
        <w:autoSpaceDE w:val="0"/>
        <w:autoSpaceDN w:val="0"/>
        <w:adjustRightInd w:val="0"/>
      </w:pPr>
      <w:r>
        <w:rPr>
          <w:b/>
          <w:bCs/>
        </w:rPr>
        <w:t>Section 433.400  Provide Summary</w:t>
      </w:r>
      <w:r>
        <w:t xml:space="preserve"> </w:t>
      </w:r>
    </w:p>
    <w:p w:rsidR="00574BC2" w:rsidRDefault="00574BC2" w:rsidP="00574BC2">
      <w:pPr>
        <w:widowControl w:val="0"/>
        <w:autoSpaceDE w:val="0"/>
        <w:autoSpaceDN w:val="0"/>
        <w:adjustRightInd w:val="0"/>
      </w:pPr>
    </w:p>
    <w:p w:rsidR="00574BC2" w:rsidRDefault="00574BC2" w:rsidP="00574BC2">
      <w:pPr>
        <w:widowControl w:val="0"/>
        <w:autoSpaceDE w:val="0"/>
        <w:autoSpaceDN w:val="0"/>
        <w:adjustRightInd w:val="0"/>
      </w:pPr>
      <w:r>
        <w:t xml:space="preserve">All </w:t>
      </w:r>
      <w:proofErr w:type="spellStart"/>
      <w:r>
        <w:t>totalizator</w:t>
      </w:r>
      <w:proofErr w:type="spellEnd"/>
      <w:r>
        <w:t xml:space="preserve"> system shall be able to produce and provide the Board:   </w:t>
      </w:r>
    </w:p>
    <w:p w:rsidR="00961680" w:rsidRDefault="00961680" w:rsidP="00574BC2">
      <w:pPr>
        <w:widowControl w:val="0"/>
        <w:autoSpaceDE w:val="0"/>
        <w:autoSpaceDN w:val="0"/>
        <w:adjustRightInd w:val="0"/>
      </w:pPr>
    </w:p>
    <w:p w:rsidR="00574BC2" w:rsidRDefault="00574BC2" w:rsidP="00574BC2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subject to the time limitation in Section 433.370, a log file which can recreate the program and produce hard copy; </w:t>
      </w:r>
    </w:p>
    <w:p w:rsidR="00961680" w:rsidRDefault="00961680" w:rsidP="00574BC2">
      <w:pPr>
        <w:widowControl w:val="0"/>
        <w:autoSpaceDE w:val="0"/>
        <w:autoSpaceDN w:val="0"/>
        <w:adjustRightInd w:val="0"/>
        <w:ind w:left="1440" w:hanging="720"/>
      </w:pPr>
    </w:p>
    <w:p w:rsidR="00574BC2" w:rsidRDefault="00574BC2" w:rsidP="00574BC2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 report which summarizes each racing program's total wagering activity on a race by race basis; and </w:t>
      </w:r>
    </w:p>
    <w:p w:rsidR="00961680" w:rsidRDefault="00961680" w:rsidP="00574BC2">
      <w:pPr>
        <w:widowControl w:val="0"/>
        <w:autoSpaceDE w:val="0"/>
        <w:autoSpaceDN w:val="0"/>
        <w:adjustRightInd w:val="0"/>
        <w:ind w:left="1440" w:hanging="720"/>
      </w:pPr>
    </w:p>
    <w:p w:rsidR="00574BC2" w:rsidRDefault="00574BC2" w:rsidP="00574BC2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a listing of the daily cashed tickets and outstanding tickets cashed by unique ticket number and/or ticket issuing machine for each program. </w:t>
      </w:r>
    </w:p>
    <w:sectPr w:rsidR="00574BC2" w:rsidSect="00574BC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74BC2"/>
    <w:rsid w:val="001678D1"/>
    <w:rsid w:val="003C4040"/>
    <w:rsid w:val="00574BC2"/>
    <w:rsid w:val="00780AE3"/>
    <w:rsid w:val="00961680"/>
    <w:rsid w:val="00F27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433</vt:lpstr>
    </vt:vector>
  </TitlesOfParts>
  <Company>State of Illinois</Company>
  <LinksUpToDate>false</LinksUpToDate>
  <CharactersWithSpaces>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433</dc:title>
  <dc:subject/>
  <dc:creator>Illinois General Assembly</dc:creator>
  <cp:keywords/>
  <dc:description/>
  <cp:lastModifiedBy>Roberts, John</cp:lastModifiedBy>
  <cp:revision>3</cp:revision>
  <dcterms:created xsi:type="dcterms:W3CDTF">2012-06-21T21:05:00Z</dcterms:created>
  <dcterms:modified xsi:type="dcterms:W3CDTF">2012-06-21T21:05:00Z</dcterms:modified>
</cp:coreProperties>
</file>