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59" w:rsidRDefault="00084459" w:rsidP="000844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459" w:rsidRDefault="00084459" w:rsidP="000844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433.298  Hot-Line Telephone</w:t>
      </w:r>
      <w:r>
        <w:t xml:space="preserve"> </w:t>
      </w:r>
    </w:p>
    <w:p w:rsidR="00084459" w:rsidRDefault="00084459" w:rsidP="00084459">
      <w:pPr>
        <w:widowControl w:val="0"/>
        <w:autoSpaceDE w:val="0"/>
        <w:autoSpaceDN w:val="0"/>
        <w:adjustRightInd w:val="0"/>
      </w:pPr>
    </w:p>
    <w:p w:rsidR="00084459" w:rsidRDefault="00084459" w:rsidP="00084459">
      <w:pPr>
        <w:widowControl w:val="0"/>
        <w:autoSpaceDE w:val="0"/>
        <w:autoSpaceDN w:val="0"/>
        <w:adjustRightInd w:val="0"/>
      </w:pPr>
      <w:r>
        <w:t xml:space="preserve">All totalizator system licensees shall provide hot-line telephones from their rooms to any facility used by another totalizator system licensee for purposes of conducting intertrack wagering. </w:t>
      </w:r>
    </w:p>
    <w:p w:rsidR="00084459" w:rsidRDefault="00084459" w:rsidP="00084459">
      <w:pPr>
        <w:widowControl w:val="0"/>
        <w:autoSpaceDE w:val="0"/>
        <w:autoSpaceDN w:val="0"/>
        <w:adjustRightInd w:val="0"/>
      </w:pPr>
    </w:p>
    <w:p w:rsidR="00084459" w:rsidRDefault="00084459" w:rsidP="000844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20059, effective December 4, 1990) </w:t>
      </w:r>
    </w:p>
    <w:sectPr w:rsidR="00084459" w:rsidSect="00084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459"/>
    <w:rsid w:val="00084459"/>
    <w:rsid w:val="00150A7D"/>
    <w:rsid w:val="001678D1"/>
    <w:rsid w:val="001742AE"/>
    <w:rsid w:val="00E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