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23" w:rsidRDefault="00C80623" w:rsidP="00C806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623" w:rsidRDefault="00C80623" w:rsidP="00C80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433.50  Filings</w:t>
      </w:r>
      <w:r>
        <w:t xml:space="preserve"> </w:t>
      </w:r>
    </w:p>
    <w:p w:rsidR="00C80623" w:rsidRDefault="00C80623" w:rsidP="00C80623">
      <w:pPr>
        <w:widowControl w:val="0"/>
        <w:autoSpaceDE w:val="0"/>
        <w:autoSpaceDN w:val="0"/>
        <w:adjustRightInd w:val="0"/>
      </w:pPr>
    </w:p>
    <w:p w:rsidR="00C80623" w:rsidRDefault="00C80623" w:rsidP="00C80623">
      <w:pPr>
        <w:widowControl w:val="0"/>
        <w:autoSpaceDE w:val="0"/>
        <w:autoSpaceDN w:val="0"/>
        <w:adjustRightInd w:val="0"/>
      </w:pPr>
      <w:r>
        <w:t xml:space="preserve">Whenever this Part requires a document to be filed with the Board, the Executive Director of the Board, the State Director of Mutuels, or the Pari-Mutuel Audit Unit, such document shall be filed at the Board's central office at 100 W. Randolph St., Suite 11-100, Chicago, Il. 60601 </w:t>
      </w:r>
    </w:p>
    <w:sectPr w:rsidR="00C80623" w:rsidSect="00C80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623"/>
    <w:rsid w:val="001678D1"/>
    <w:rsid w:val="00693FD1"/>
    <w:rsid w:val="00B10011"/>
    <w:rsid w:val="00B320E6"/>
    <w:rsid w:val="00C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