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90" w:rsidRDefault="007C0B90" w:rsidP="007C0B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0B90" w:rsidRDefault="007C0B90" w:rsidP="007C0B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411.30  Daily Records</w:t>
      </w:r>
      <w:r>
        <w:t xml:space="preserve"> </w:t>
      </w:r>
    </w:p>
    <w:p w:rsidR="007C0B90" w:rsidRDefault="007C0B90" w:rsidP="007C0B90">
      <w:pPr>
        <w:widowControl w:val="0"/>
        <w:autoSpaceDE w:val="0"/>
        <w:autoSpaceDN w:val="0"/>
        <w:adjustRightInd w:val="0"/>
      </w:pPr>
    </w:p>
    <w:p w:rsidR="007C0B90" w:rsidRDefault="007C0B90" w:rsidP="007C0B90">
      <w:pPr>
        <w:widowControl w:val="0"/>
        <w:autoSpaceDE w:val="0"/>
        <w:autoSpaceDN w:val="0"/>
        <w:adjustRightInd w:val="0"/>
      </w:pPr>
      <w:r>
        <w:t xml:space="preserve">Each thoroughbred organization licensee shall maintain daily records on the condition of each training and racing surface which shall be kept in a location on the race track which is convenient to the public, horsemen and the Board.  Such records shall be open for inspection during training and racing hours. </w:t>
      </w:r>
    </w:p>
    <w:sectPr w:rsidR="007C0B90" w:rsidSect="007C0B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0B90"/>
    <w:rsid w:val="001678D1"/>
    <w:rsid w:val="00294725"/>
    <w:rsid w:val="007C0B90"/>
    <w:rsid w:val="008F5954"/>
    <w:rsid w:val="00F3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State of Illinois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