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3FD" w:rsidRDefault="00FF73FD" w:rsidP="00FF73FD">
      <w:pPr>
        <w:rPr>
          <w:rFonts w:ascii="Times New Roman" w:hAnsi="Times New Roman"/>
          <w:b/>
          <w:sz w:val="24"/>
        </w:rPr>
      </w:pPr>
      <w:bookmarkStart w:id="0" w:name="_GoBack"/>
      <w:bookmarkEnd w:id="0"/>
    </w:p>
    <w:p w:rsidR="00FF73FD" w:rsidRPr="00FF73FD" w:rsidRDefault="00FF73FD" w:rsidP="00FF73FD">
      <w:pPr>
        <w:rPr>
          <w:rFonts w:ascii="Times New Roman" w:hAnsi="Times New Roman"/>
          <w:b/>
          <w:sz w:val="24"/>
        </w:rPr>
      </w:pPr>
      <w:r w:rsidRPr="00FF73FD">
        <w:rPr>
          <w:rFonts w:ascii="Times New Roman" w:hAnsi="Times New Roman"/>
          <w:b/>
          <w:sz w:val="24"/>
        </w:rPr>
        <w:t>Section 320.10  General</w:t>
      </w:r>
    </w:p>
    <w:p w:rsidR="00FF73FD" w:rsidRDefault="00FF73FD" w:rsidP="00FF73FD"/>
    <w:p w:rsidR="00FF73FD" w:rsidRPr="00FF73FD" w:rsidRDefault="00FF73FD" w:rsidP="00FF73FD">
      <w:pPr>
        <w:ind w:left="1425" w:hanging="6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</w:t>
      </w:r>
      <w:r>
        <w:rPr>
          <w:rFonts w:ascii="Times New Roman" w:hAnsi="Times New Roman"/>
          <w:sz w:val="24"/>
        </w:rPr>
        <w:tab/>
      </w:r>
      <w:r w:rsidRPr="00FF73FD">
        <w:rPr>
          <w:rFonts w:ascii="Times New Roman" w:hAnsi="Times New Roman"/>
          <w:sz w:val="24"/>
        </w:rPr>
        <w:t xml:space="preserve">The </w:t>
      </w:r>
      <w:r w:rsidR="00D40B33">
        <w:rPr>
          <w:rFonts w:ascii="Times New Roman" w:hAnsi="Times New Roman"/>
          <w:sz w:val="24"/>
        </w:rPr>
        <w:t>e</w:t>
      </w:r>
      <w:r w:rsidRPr="00FF73FD">
        <w:rPr>
          <w:rFonts w:ascii="Times New Roman" w:hAnsi="Times New Roman"/>
          <w:sz w:val="24"/>
        </w:rPr>
        <w:t>xacta double requires the selection of the first two finishers, in exact order, in each of two specified contests.</w:t>
      </w:r>
    </w:p>
    <w:p w:rsidR="00FF73FD" w:rsidRPr="00FF73FD" w:rsidRDefault="00FF73FD" w:rsidP="00FF73FD">
      <w:pPr>
        <w:rPr>
          <w:rFonts w:ascii="Times New Roman" w:hAnsi="Times New Roman"/>
          <w:sz w:val="24"/>
        </w:rPr>
      </w:pPr>
    </w:p>
    <w:p w:rsidR="00FF73FD" w:rsidRPr="00FF73FD" w:rsidRDefault="00FF73FD" w:rsidP="00FF73FD">
      <w:pPr>
        <w:ind w:left="1425" w:hanging="6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</w:t>
      </w:r>
      <w:r>
        <w:rPr>
          <w:rFonts w:ascii="Times New Roman" w:hAnsi="Times New Roman"/>
          <w:sz w:val="24"/>
        </w:rPr>
        <w:tab/>
      </w:r>
      <w:r w:rsidRPr="00FF73FD">
        <w:rPr>
          <w:rFonts w:ascii="Times New Roman" w:hAnsi="Times New Roman"/>
          <w:sz w:val="24"/>
        </w:rPr>
        <w:t>Exacta double wagers shall be calculated in an entirely separate pool.</w:t>
      </w:r>
    </w:p>
    <w:p w:rsidR="00FF73FD" w:rsidRPr="00FF73FD" w:rsidRDefault="00FF73FD" w:rsidP="00FF73FD">
      <w:pPr>
        <w:rPr>
          <w:rFonts w:ascii="Times New Roman" w:hAnsi="Times New Roman"/>
          <w:sz w:val="24"/>
        </w:rPr>
      </w:pPr>
    </w:p>
    <w:p w:rsidR="00FF73FD" w:rsidRPr="00FF73FD" w:rsidRDefault="00FF73FD" w:rsidP="00FF73FD">
      <w:pPr>
        <w:ind w:left="1425" w:hanging="6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</w:t>
      </w:r>
      <w:r>
        <w:rPr>
          <w:rFonts w:ascii="Times New Roman" w:hAnsi="Times New Roman"/>
          <w:sz w:val="24"/>
        </w:rPr>
        <w:tab/>
      </w:r>
      <w:r w:rsidRPr="00FF73FD">
        <w:rPr>
          <w:rFonts w:ascii="Times New Roman" w:hAnsi="Times New Roman"/>
          <w:sz w:val="24"/>
        </w:rPr>
        <w:t>An organization licensee offering the exacta double wager may rename the wager so long as the name adopted by the organization licensee remains the same throughout the race meet.</w:t>
      </w:r>
    </w:p>
    <w:p w:rsidR="00FF73FD" w:rsidRPr="00FF73FD" w:rsidRDefault="00FF73FD" w:rsidP="00FF73FD">
      <w:pPr>
        <w:rPr>
          <w:rFonts w:ascii="Times New Roman" w:hAnsi="Times New Roman"/>
          <w:sz w:val="24"/>
        </w:rPr>
      </w:pPr>
    </w:p>
    <w:p w:rsidR="00FF73FD" w:rsidRPr="00FF73FD" w:rsidRDefault="00FF73FD" w:rsidP="00FF73FD">
      <w:pPr>
        <w:ind w:left="1425" w:hanging="6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</w:t>
      </w:r>
      <w:r>
        <w:rPr>
          <w:rFonts w:ascii="Times New Roman" w:hAnsi="Times New Roman"/>
          <w:sz w:val="24"/>
        </w:rPr>
        <w:tab/>
      </w:r>
      <w:r w:rsidRPr="00FF73FD">
        <w:rPr>
          <w:rFonts w:ascii="Times New Roman" w:hAnsi="Times New Roman"/>
          <w:sz w:val="24"/>
        </w:rPr>
        <w:t>Entries and fields shall be allowed in the exacta double without restriction.</w:t>
      </w:r>
    </w:p>
    <w:p w:rsidR="00FF73FD" w:rsidRPr="00FF73FD" w:rsidRDefault="00FF73FD" w:rsidP="00FF73FD">
      <w:pPr>
        <w:rPr>
          <w:rFonts w:ascii="Times New Roman" w:hAnsi="Times New Roman"/>
          <w:sz w:val="24"/>
        </w:rPr>
      </w:pPr>
    </w:p>
    <w:p w:rsidR="00FF73FD" w:rsidRPr="00FF73FD" w:rsidRDefault="00FF73FD" w:rsidP="00FF73FD">
      <w:pPr>
        <w:ind w:left="1425" w:hanging="6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e)</w:t>
      </w:r>
      <w:r>
        <w:rPr>
          <w:rFonts w:ascii="Times New Roman" w:hAnsi="Times New Roman"/>
          <w:sz w:val="24"/>
        </w:rPr>
        <w:tab/>
      </w:r>
      <w:r w:rsidRPr="00FF73FD">
        <w:rPr>
          <w:rFonts w:ascii="Times New Roman" w:hAnsi="Times New Roman"/>
          <w:sz w:val="24"/>
        </w:rPr>
        <w:t>Exacta double wagers shall be considered a feature wager.</w:t>
      </w:r>
    </w:p>
    <w:sectPr w:rsidR="00FF73FD" w:rsidRPr="00FF73FD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E19D5">
      <w:r>
        <w:separator/>
      </w:r>
    </w:p>
  </w:endnote>
  <w:endnote w:type="continuationSeparator" w:id="0">
    <w:p w:rsidR="00000000" w:rsidRDefault="009E1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E19D5">
      <w:r>
        <w:separator/>
      </w:r>
    </w:p>
  </w:footnote>
  <w:footnote w:type="continuationSeparator" w:id="0">
    <w:p w:rsidR="00000000" w:rsidRDefault="009E19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736BA"/>
    <w:multiLevelType w:val="hybridMultilevel"/>
    <w:tmpl w:val="4FFCDE48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1F400032"/>
    <w:multiLevelType w:val="multilevel"/>
    <w:tmpl w:val="8D742C5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74BFA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9E19D5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35F4F"/>
    <w:rsid w:val="00D40B33"/>
    <w:rsid w:val="00D55B37"/>
    <w:rsid w:val="00D91A64"/>
    <w:rsid w:val="00D93C67"/>
    <w:rsid w:val="00DC56B8"/>
    <w:rsid w:val="00DE13C1"/>
    <w:rsid w:val="00E3376E"/>
    <w:rsid w:val="00E7288E"/>
    <w:rsid w:val="00EB424E"/>
    <w:rsid w:val="00F43DEE"/>
    <w:rsid w:val="00F853C3"/>
    <w:rsid w:val="00FF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3FD"/>
    <w:rPr>
      <w:rFonts w:ascii="Century Schoolbook" w:hAnsi="Century Schoolbook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3FD"/>
    <w:rPr>
      <w:rFonts w:ascii="Century Schoolbook" w:hAnsi="Century Schoolbook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2012-06-21T20:56:00Z</dcterms:created>
  <dcterms:modified xsi:type="dcterms:W3CDTF">2012-06-21T20:56:00Z</dcterms:modified>
</cp:coreProperties>
</file>