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AD1" w:rsidRDefault="00B66AD1" w:rsidP="009A46F7">
      <w:pPr>
        <w:widowControl w:val="0"/>
        <w:autoSpaceDE w:val="0"/>
        <w:autoSpaceDN w:val="0"/>
        <w:adjustRightInd w:val="0"/>
      </w:pPr>
      <w:bookmarkStart w:id="0" w:name="_GoBack"/>
      <w:bookmarkEnd w:id="0"/>
    </w:p>
    <w:p w:rsidR="00B66AD1" w:rsidRDefault="00B66AD1" w:rsidP="009A46F7">
      <w:pPr>
        <w:widowControl w:val="0"/>
        <w:autoSpaceDE w:val="0"/>
        <w:autoSpaceDN w:val="0"/>
        <w:adjustRightInd w:val="0"/>
      </w:pPr>
      <w:r>
        <w:rPr>
          <w:b/>
          <w:bCs/>
        </w:rPr>
        <w:t>Section 100.40   Registration of Tasting Representatives</w:t>
      </w:r>
      <w:r>
        <w:t xml:space="preserve"> </w:t>
      </w:r>
    </w:p>
    <w:p w:rsidR="00B66AD1" w:rsidRDefault="00B66AD1" w:rsidP="009A46F7">
      <w:pPr>
        <w:widowControl w:val="0"/>
        <w:autoSpaceDE w:val="0"/>
        <w:autoSpaceDN w:val="0"/>
        <w:adjustRightInd w:val="0"/>
      </w:pPr>
    </w:p>
    <w:p w:rsidR="00B66AD1" w:rsidRDefault="00B66AD1" w:rsidP="009A46F7">
      <w:pPr>
        <w:widowControl w:val="0"/>
        <w:autoSpaceDE w:val="0"/>
        <w:autoSpaceDN w:val="0"/>
        <w:adjustRightInd w:val="0"/>
        <w:ind w:left="1440" w:hanging="720"/>
      </w:pPr>
      <w:r>
        <w:t>a)</w:t>
      </w:r>
      <w:r>
        <w:tab/>
        <w:t xml:space="preserve">Any non-licensee wishing to conduct a tasting as defined in Section 100.10 must register with the Commission.  A registered tasting representative acts as the agent of the licensee. </w:t>
      </w:r>
    </w:p>
    <w:p w:rsidR="00DC1FF3" w:rsidRDefault="00DC1FF3" w:rsidP="009A46F7">
      <w:pPr>
        <w:widowControl w:val="0"/>
        <w:autoSpaceDE w:val="0"/>
        <w:autoSpaceDN w:val="0"/>
        <w:adjustRightInd w:val="0"/>
      </w:pPr>
    </w:p>
    <w:p w:rsidR="00B66AD1" w:rsidRDefault="00B66AD1" w:rsidP="009A46F7">
      <w:pPr>
        <w:widowControl w:val="0"/>
        <w:autoSpaceDE w:val="0"/>
        <w:autoSpaceDN w:val="0"/>
        <w:adjustRightInd w:val="0"/>
        <w:ind w:left="1440" w:hanging="720"/>
      </w:pPr>
      <w:r>
        <w:t>b)</w:t>
      </w:r>
      <w:r>
        <w:tab/>
        <w:t xml:space="preserve">Registration is fulfilled by submitting a Commission form including the name, address, social security number and telephone number of the registrant; name, address and telephone number of the licensee for which the registrant will be acting and any other licensee being represented; and a $100 administrative fee payable annually to the Commission.  Registration shall be completed at least 14 days prior to the initial tasting.  Any application received less than 14 days prior to the initial tasting will be assessed a $25 late fee. </w:t>
      </w:r>
    </w:p>
    <w:p w:rsidR="00DC1FF3" w:rsidRDefault="00DC1FF3" w:rsidP="009A46F7">
      <w:pPr>
        <w:widowControl w:val="0"/>
        <w:autoSpaceDE w:val="0"/>
        <w:autoSpaceDN w:val="0"/>
        <w:adjustRightInd w:val="0"/>
      </w:pPr>
    </w:p>
    <w:p w:rsidR="00B66AD1" w:rsidRDefault="00B66AD1" w:rsidP="009A46F7">
      <w:pPr>
        <w:widowControl w:val="0"/>
        <w:autoSpaceDE w:val="0"/>
        <w:autoSpaceDN w:val="0"/>
        <w:adjustRightInd w:val="0"/>
        <w:ind w:left="1440" w:hanging="720"/>
      </w:pPr>
      <w:r>
        <w:t>c)</w:t>
      </w:r>
      <w:r>
        <w:tab/>
        <w:t xml:space="preserve">Registration identification, or a copy thereof, must be available for inspection during a tasting. </w:t>
      </w:r>
    </w:p>
    <w:p w:rsidR="00DC1FF3" w:rsidRDefault="00DC1FF3" w:rsidP="009A46F7">
      <w:pPr>
        <w:widowControl w:val="0"/>
        <w:autoSpaceDE w:val="0"/>
        <w:autoSpaceDN w:val="0"/>
        <w:adjustRightInd w:val="0"/>
      </w:pPr>
    </w:p>
    <w:p w:rsidR="00B66AD1" w:rsidRDefault="00B66AD1" w:rsidP="00423B42">
      <w:pPr>
        <w:widowControl w:val="0"/>
        <w:autoSpaceDE w:val="0"/>
        <w:autoSpaceDN w:val="0"/>
        <w:adjustRightInd w:val="0"/>
        <w:ind w:left="1425" w:hanging="705"/>
      </w:pPr>
      <w:r>
        <w:t>d)</w:t>
      </w:r>
      <w:r>
        <w:tab/>
        <w:t xml:space="preserve">Any applicant must meet all eligibility requirements as stated in 235 ILCS 5/6-2. </w:t>
      </w:r>
    </w:p>
    <w:p w:rsidR="00B66AD1" w:rsidRDefault="00B66AD1" w:rsidP="009A46F7">
      <w:pPr>
        <w:widowControl w:val="0"/>
        <w:autoSpaceDE w:val="0"/>
        <w:autoSpaceDN w:val="0"/>
        <w:adjustRightInd w:val="0"/>
      </w:pPr>
    </w:p>
    <w:p w:rsidR="00B66AD1" w:rsidRDefault="00B66AD1" w:rsidP="009A46F7">
      <w:pPr>
        <w:widowControl w:val="0"/>
        <w:autoSpaceDE w:val="0"/>
        <w:autoSpaceDN w:val="0"/>
        <w:adjustRightInd w:val="0"/>
        <w:ind w:left="1080" w:hanging="480"/>
      </w:pPr>
      <w:r>
        <w:t xml:space="preserve">(Source:  Amended at 23 Ill. Reg. 3787, effective March 15, 1999) </w:t>
      </w:r>
    </w:p>
    <w:sectPr w:rsidR="00B66AD1" w:rsidSect="009A46F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6AD1"/>
    <w:rsid w:val="00423B42"/>
    <w:rsid w:val="00631BFD"/>
    <w:rsid w:val="009A46F7"/>
    <w:rsid w:val="00AC22EA"/>
    <w:rsid w:val="00B66AD1"/>
    <w:rsid w:val="00DC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