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01036" w14:textId="77777777" w:rsidR="00FD7483" w:rsidRDefault="00FD7483" w:rsidP="00AB012F">
      <w:pPr>
        <w:widowControl w:val="0"/>
        <w:autoSpaceDE w:val="0"/>
        <w:autoSpaceDN w:val="0"/>
        <w:adjustRightInd w:val="0"/>
        <w:jc w:val="center"/>
      </w:pPr>
    </w:p>
    <w:p w14:paraId="6F5AA847" w14:textId="77777777" w:rsidR="00FD7483" w:rsidRDefault="00FD7483" w:rsidP="008011E3">
      <w:pPr>
        <w:widowControl w:val="0"/>
        <w:autoSpaceDE w:val="0"/>
        <w:autoSpaceDN w:val="0"/>
        <w:adjustRightInd w:val="0"/>
        <w:jc w:val="center"/>
      </w:pPr>
      <w:r>
        <w:t>PART 100</w:t>
      </w:r>
    </w:p>
    <w:p w14:paraId="03F6A2A2" w14:textId="52B49078" w:rsidR="00FD7483" w:rsidRDefault="00FD7483" w:rsidP="008011E3">
      <w:pPr>
        <w:widowControl w:val="0"/>
        <w:autoSpaceDE w:val="0"/>
        <w:autoSpaceDN w:val="0"/>
        <w:adjustRightInd w:val="0"/>
        <w:jc w:val="center"/>
      </w:pPr>
      <w:r>
        <w:t>THE ILLINOIS LIQUOR CONTROL COMMISSION</w:t>
      </w:r>
    </w:p>
    <w:p w14:paraId="74171C10" w14:textId="77777777" w:rsidR="00AB012F" w:rsidRDefault="00AB012F" w:rsidP="008011E3">
      <w:pPr>
        <w:widowControl w:val="0"/>
        <w:autoSpaceDE w:val="0"/>
        <w:autoSpaceDN w:val="0"/>
        <w:adjustRightInd w:val="0"/>
        <w:jc w:val="center"/>
      </w:pPr>
    </w:p>
    <w:sectPr w:rsidR="00AB012F" w:rsidSect="008011E3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4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D7483"/>
    <w:rsid w:val="002678F1"/>
    <w:rsid w:val="00453870"/>
    <w:rsid w:val="008011E3"/>
    <w:rsid w:val="009B7CB0"/>
    <w:rsid w:val="00AB012F"/>
    <w:rsid w:val="00C56CA5"/>
    <w:rsid w:val="00FD7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561E680"/>
  <w15:docId w15:val="{4FADDEDB-364E-4E52-B2F9-A2E80BE94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100</vt:lpstr>
    </vt:vector>
  </TitlesOfParts>
  <Company>State Of Illinois</Company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100</dc:title>
  <dc:subject/>
  <dc:creator>saboch</dc:creator>
  <cp:keywords/>
  <dc:description/>
  <cp:lastModifiedBy>Bockewitz, Crystal K.</cp:lastModifiedBy>
  <cp:revision>5</cp:revision>
  <dcterms:created xsi:type="dcterms:W3CDTF">2012-06-21T20:43:00Z</dcterms:created>
  <dcterms:modified xsi:type="dcterms:W3CDTF">2023-05-15T14:21:00Z</dcterms:modified>
</cp:coreProperties>
</file>