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EECA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SUBPART A:  GENERAL PROVISIONS</w:t>
      </w:r>
    </w:p>
    <w:p w14:paraId="7B817B4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3163EA20" w14:textId="77777777" w:rsidR="00AB6894" w:rsidRPr="00DD1207" w:rsidRDefault="00AB6894" w:rsidP="00AB6894">
      <w:pPr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Section</w:t>
      </w:r>
    </w:p>
    <w:p w14:paraId="6119AD75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00.10</w:t>
      </w:r>
      <w:r w:rsidRPr="00DD1207">
        <w:rPr>
          <w:rFonts w:eastAsia="Arial Unicode MS"/>
          <w:bdr w:val="none" w:sz="0" w:space="0" w:color="auto" w:frame="1"/>
        </w:rPr>
        <w:tab/>
        <w:t>Definitions and Incorporations</w:t>
      </w:r>
    </w:p>
    <w:p w14:paraId="3120478F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00.20</w:t>
      </w:r>
      <w:r w:rsidRPr="00DD1207">
        <w:rPr>
          <w:rFonts w:eastAsia="Arial Unicode MS"/>
          <w:bdr w:val="none" w:sz="0" w:space="0" w:color="auto" w:frame="1"/>
        </w:rPr>
        <w:tab/>
        <w:t>Referenced Materials</w:t>
      </w:r>
    </w:p>
    <w:p w14:paraId="3E65FB90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00.30</w:t>
      </w:r>
      <w:r w:rsidRPr="00DD1207">
        <w:rPr>
          <w:rFonts w:eastAsia="Arial Unicode MS"/>
          <w:bdr w:val="none" w:sz="0" w:space="0" w:color="auto" w:frame="1"/>
        </w:rPr>
        <w:tab/>
        <w:t>Scope and Application</w:t>
      </w:r>
    </w:p>
    <w:p w14:paraId="69708925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00.40</w:t>
      </w:r>
      <w:r w:rsidRPr="00DD1207">
        <w:rPr>
          <w:rFonts w:eastAsia="Arial Unicode MS"/>
          <w:bdr w:val="none" w:sz="0" w:space="0" w:color="auto" w:frame="1"/>
        </w:rPr>
        <w:tab/>
        <w:t xml:space="preserve">Operation of a </w:t>
      </w:r>
      <w:r>
        <w:rPr>
          <w:rFonts w:eastAsia="Arial Unicode MS"/>
          <w:bdr w:val="none" w:sz="0" w:space="0" w:color="auto" w:frame="1"/>
        </w:rPr>
        <w:t>Cannabis Business Establishment</w:t>
      </w:r>
    </w:p>
    <w:p w14:paraId="1D4A355F" w14:textId="77777777" w:rsidR="00AB6894" w:rsidRPr="00DD1207" w:rsidRDefault="00AB6894" w:rsidP="00AB6894">
      <w:pPr>
        <w:rPr>
          <w:bdr w:val="none" w:sz="0" w:space="0" w:color="auto" w:frame="1"/>
        </w:rPr>
      </w:pPr>
    </w:p>
    <w:p w14:paraId="42EE4AB0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B: </w:t>
      </w:r>
      <w:r>
        <w:rPr>
          <w:rFonts w:eastAsia="Arial Unicode MS"/>
          <w:bdr w:val="none" w:sz="0" w:space="0" w:color="auto" w:frame="1"/>
        </w:rPr>
        <w:t xml:space="preserve"> ADULT USE CULTIVATION CENTERS</w:t>
      </w:r>
    </w:p>
    <w:p w14:paraId="4AB41F39" w14:textId="77777777" w:rsidR="00AB6894" w:rsidRPr="00DD1207" w:rsidRDefault="00AB6894" w:rsidP="00AB6894">
      <w:pPr>
        <w:rPr>
          <w:bdr w:val="none" w:sz="0" w:space="0" w:color="auto" w:frame="1"/>
        </w:rPr>
      </w:pPr>
    </w:p>
    <w:p w14:paraId="7B1EAD03" w14:textId="77777777" w:rsidR="00AB6894" w:rsidRPr="00DD1207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Section</w:t>
      </w:r>
    </w:p>
    <w:p w14:paraId="62E04E17" w14:textId="77777777" w:rsidR="00AB6894" w:rsidRDefault="00AB6894" w:rsidP="00AB6894">
      <w:pPr>
        <w:ind w:left="1440" w:hanging="1440"/>
        <w:rPr>
          <w:rFonts w:eastAsia="Arial Unicode MS"/>
          <w:bdr w:val="none" w:sz="0" w:space="0" w:color="auto" w:frame="1"/>
        </w:rPr>
      </w:pPr>
      <w:bookmarkStart w:id="0" w:name="_Hlk12371553"/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00.100</w:t>
      </w:r>
      <w:r w:rsidRPr="00DD1207">
        <w:rPr>
          <w:rFonts w:eastAsia="Arial Unicode MS"/>
          <w:bdr w:val="none" w:sz="0" w:space="0" w:color="auto" w:frame="1"/>
        </w:rPr>
        <w:tab/>
        <w:t>Application</w:t>
      </w:r>
      <w:r>
        <w:rPr>
          <w:rFonts w:eastAsia="Arial Unicode MS"/>
          <w:bdr w:val="none" w:sz="0" w:space="0" w:color="auto" w:frame="1"/>
        </w:rPr>
        <w:t>, Selection, and Operation of Early Adult Use Cultivation Center License</w:t>
      </w:r>
    </w:p>
    <w:p w14:paraId="5220A7E3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1300.102</w:t>
      </w:r>
      <w:r>
        <w:rPr>
          <w:bdr w:val="none" w:sz="0" w:space="0" w:color="auto" w:frame="1"/>
        </w:rPr>
        <w:tab/>
        <w:t>Application for Conditional Adult Use Cultivation Center License</w:t>
      </w:r>
    </w:p>
    <w:p w14:paraId="49D5A002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1300.103</w:t>
      </w:r>
      <w:r>
        <w:rPr>
          <w:bdr w:val="none" w:sz="0" w:space="0" w:color="auto" w:frame="1"/>
        </w:rPr>
        <w:tab/>
        <w:t>Financial Disclosure</w:t>
      </w:r>
    </w:p>
    <w:p w14:paraId="23683FD3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00.1</w:t>
      </w:r>
      <w:r>
        <w:rPr>
          <w:rFonts w:eastAsia="Arial Unicode MS"/>
          <w:bdr w:val="none" w:sz="0" w:space="0" w:color="auto" w:frame="1"/>
        </w:rPr>
        <w:t>05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 xml:space="preserve">License </w:t>
      </w:r>
      <w:r w:rsidRPr="00DD1207">
        <w:rPr>
          <w:rFonts w:eastAsia="Arial Unicode MS"/>
          <w:bdr w:val="none" w:sz="0" w:space="0" w:color="auto" w:frame="1"/>
        </w:rPr>
        <w:t>Selection Criteria</w:t>
      </w:r>
    </w:p>
    <w:p w14:paraId="716545FC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1300.110</w:t>
      </w:r>
      <w:r>
        <w:rPr>
          <w:bdr w:val="none" w:sz="0" w:space="0" w:color="auto" w:frame="1"/>
        </w:rPr>
        <w:tab/>
        <w:t>License Denial and Prohibitions</w:t>
      </w:r>
    </w:p>
    <w:p w14:paraId="553AC790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00.1</w:t>
      </w:r>
      <w:r>
        <w:rPr>
          <w:rFonts w:eastAsia="Arial Unicode MS"/>
          <w:bdr w:val="none" w:sz="0" w:space="0" w:color="auto" w:frame="1"/>
        </w:rPr>
        <w:t>15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 xml:space="preserve">Award, </w:t>
      </w:r>
      <w:r w:rsidRPr="00DD1207">
        <w:rPr>
          <w:rFonts w:eastAsia="Arial Unicode MS"/>
          <w:bdr w:val="none" w:sz="0" w:space="0" w:color="auto" w:frame="1"/>
        </w:rPr>
        <w:t>Issuance</w:t>
      </w:r>
      <w:r>
        <w:rPr>
          <w:rFonts w:eastAsia="Arial Unicode MS"/>
          <w:bdr w:val="none" w:sz="0" w:space="0" w:color="auto" w:frame="1"/>
        </w:rPr>
        <w:t xml:space="preserve"> and</w:t>
      </w:r>
      <w:r w:rsidRPr="00DD1207">
        <w:rPr>
          <w:rFonts w:eastAsia="Arial Unicode MS"/>
          <w:bdr w:val="none" w:sz="0" w:space="0" w:color="auto" w:frame="1"/>
        </w:rPr>
        <w:t xml:space="preserve"> Transferability</w:t>
      </w:r>
    </w:p>
    <w:p w14:paraId="4B06B242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00.1</w:t>
      </w:r>
      <w:r>
        <w:rPr>
          <w:rFonts w:eastAsia="Arial Unicode MS"/>
          <w:bdr w:val="none" w:sz="0" w:space="0" w:color="auto" w:frame="1"/>
        </w:rPr>
        <w:t>20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Renewal</w:t>
      </w:r>
    </w:p>
    <w:p w14:paraId="5AF16ABD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00.1</w:t>
      </w:r>
      <w:r>
        <w:rPr>
          <w:rFonts w:eastAsia="Arial Unicode MS"/>
          <w:bdr w:val="none" w:sz="0" w:space="0" w:color="auto" w:frame="1"/>
        </w:rPr>
        <w:t>30</w:t>
      </w:r>
      <w:r w:rsidRPr="00DD1207">
        <w:rPr>
          <w:rFonts w:eastAsia="Arial Unicode MS"/>
          <w:bdr w:val="none" w:sz="0" w:space="0" w:color="auto" w:frame="1"/>
        </w:rPr>
        <w:tab/>
        <w:t xml:space="preserve">Modifications </w:t>
      </w:r>
      <w:r>
        <w:rPr>
          <w:rFonts w:eastAsia="Arial Unicode MS"/>
          <w:bdr w:val="none" w:sz="0" w:space="0" w:color="auto" w:frame="1"/>
        </w:rPr>
        <w:t xml:space="preserve">and Alterations </w:t>
      </w:r>
    </w:p>
    <w:p w14:paraId="7A98A98D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1300.145</w:t>
      </w:r>
      <w:r>
        <w:rPr>
          <w:bdr w:val="none" w:sz="0" w:space="0" w:color="auto" w:frame="1"/>
        </w:rPr>
        <w:tab/>
        <w:t>Background Check</w:t>
      </w:r>
    </w:p>
    <w:p w14:paraId="4DAD7EB5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1300.150</w:t>
      </w:r>
      <w:r>
        <w:rPr>
          <w:bdr w:val="none" w:sz="0" w:space="0" w:color="auto" w:frame="1"/>
        </w:rPr>
        <w:tab/>
        <w:t>Specifications</w:t>
      </w:r>
    </w:p>
    <w:p w14:paraId="13E2C298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1300.155</w:t>
      </w:r>
      <w:r>
        <w:rPr>
          <w:bdr w:val="none" w:sz="0" w:space="0" w:color="auto" w:frame="1"/>
        </w:rPr>
        <w:tab/>
        <w:t>Records</w:t>
      </w:r>
    </w:p>
    <w:p w14:paraId="7D4FF6B7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1300.160</w:t>
      </w:r>
      <w:r>
        <w:rPr>
          <w:bdr w:val="none" w:sz="0" w:space="0" w:color="auto" w:frame="1"/>
        </w:rPr>
        <w:tab/>
        <w:t>Signage</w:t>
      </w:r>
    </w:p>
    <w:p w14:paraId="7FB8BED7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1300.165</w:t>
      </w:r>
      <w:r>
        <w:rPr>
          <w:bdr w:val="none" w:sz="0" w:space="0" w:color="auto" w:frame="1"/>
        </w:rPr>
        <w:tab/>
        <w:t>Agents and Identification Cards</w:t>
      </w:r>
    </w:p>
    <w:p w14:paraId="6D7E41C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1300.170</w:t>
      </w:r>
      <w:r>
        <w:rPr>
          <w:bdr w:val="none" w:sz="0" w:space="0" w:color="auto" w:frame="1"/>
        </w:rPr>
        <w:tab/>
        <w:t>Operations – Plant Production</w:t>
      </w:r>
    </w:p>
    <w:p w14:paraId="1FAD6880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1300.175</w:t>
      </w:r>
      <w:r>
        <w:rPr>
          <w:bdr w:val="none" w:sz="0" w:space="0" w:color="auto" w:frame="1"/>
        </w:rPr>
        <w:tab/>
        <w:t xml:space="preserve">Operations – Infused </w:t>
      </w:r>
      <w:r w:rsidR="009B33AD">
        <w:rPr>
          <w:bdr w:val="none" w:sz="0" w:space="0" w:color="auto" w:frame="1"/>
        </w:rPr>
        <w:t xml:space="preserve">or Processed </w:t>
      </w:r>
      <w:r>
        <w:rPr>
          <w:bdr w:val="none" w:sz="0" w:space="0" w:color="auto" w:frame="1"/>
        </w:rPr>
        <w:t>Products</w:t>
      </w:r>
    </w:p>
    <w:p w14:paraId="5A8EB2D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1300.180</w:t>
      </w:r>
      <w:r>
        <w:rPr>
          <w:bdr w:val="none" w:sz="0" w:space="0" w:color="auto" w:frame="1"/>
        </w:rPr>
        <w:tab/>
        <w:t>Inventory</w:t>
      </w:r>
    </w:p>
    <w:p w14:paraId="2F6EDE3C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1300.185</w:t>
      </w:r>
      <w:r>
        <w:rPr>
          <w:bdr w:val="none" w:sz="0" w:space="0" w:color="auto" w:frame="1"/>
        </w:rPr>
        <w:tab/>
        <w:t>Security</w:t>
      </w:r>
    </w:p>
    <w:p w14:paraId="4B506343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1300.195</w:t>
      </w:r>
      <w:r>
        <w:rPr>
          <w:bdr w:val="none" w:sz="0" w:space="0" w:color="auto" w:frame="1"/>
        </w:rPr>
        <w:tab/>
        <w:t>Transportation</w:t>
      </w:r>
    </w:p>
    <w:bookmarkEnd w:id="0"/>
    <w:p w14:paraId="65FCD568" w14:textId="77777777" w:rsidR="00AB6894" w:rsidRPr="00DD1207" w:rsidRDefault="00AB6894" w:rsidP="00AB6894">
      <w:pPr>
        <w:rPr>
          <w:bdr w:val="none" w:sz="0" w:space="0" w:color="auto" w:frame="1"/>
        </w:rPr>
      </w:pPr>
    </w:p>
    <w:p w14:paraId="2F93EF58" w14:textId="77777777" w:rsidR="00AB6894" w:rsidRDefault="00AB6894" w:rsidP="00AB6894">
      <w:pPr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SUBPART C:  COMMUNITY COLLEGE </w:t>
      </w:r>
    </w:p>
    <w:p w14:paraId="5951C069" w14:textId="77777777" w:rsidR="00AB6894" w:rsidRDefault="00AB6894" w:rsidP="00AB6894">
      <w:pPr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CANNABIS VOCATIONAL PILOT PROGRAM</w:t>
      </w:r>
    </w:p>
    <w:p w14:paraId="304F53E3" w14:textId="77777777" w:rsidR="00AB6894" w:rsidRDefault="00AB6894" w:rsidP="00AB6894">
      <w:pPr>
        <w:rPr>
          <w:bdr w:val="none" w:sz="0" w:space="0" w:color="auto" w:frame="1"/>
        </w:rPr>
      </w:pPr>
    </w:p>
    <w:p w14:paraId="6E51F9D6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Section</w:t>
      </w:r>
    </w:p>
    <w:p w14:paraId="59EA86C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2</w:t>
      </w:r>
      <w:r w:rsidRPr="00DD1207">
        <w:rPr>
          <w:rFonts w:eastAsia="Arial Unicode MS"/>
          <w:bdr w:val="none" w:sz="0" w:space="0" w:color="auto" w:frame="1"/>
        </w:rPr>
        <w:t>00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Definitions</w:t>
      </w:r>
    </w:p>
    <w:p w14:paraId="154203EC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202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 Application</w:t>
      </w:r>
    </w:p>
    <w:p w14:paraId="209D36F9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1300.205</w:t>
      </w:r>
      <w:r>
        <w:rPr>
          <w:bdr w:val="none" w:sz="0" w:space="0" w:color="auto" w:frame="1"/>
        </w:rPr>
        <w:tab/>
        <w:t>License Selection Criteria</w:t>
      </w:r>
    </w:p>
    <w:p w14:paraId="4A52B7D0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215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Transferability</w:t>
      </w:r>
    </w:p>
    <w:p w14:paraId="626279B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220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Renewal</w:t>
      </w:r>
    </w:p>
    <w:p w14:paraId="76E4EC99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230</w:t>
      </w:r>
      <w:r w:rsidRPr="00DD1207">
        <w:rPr>
          <w:rFonts w:eastAsia="Arial Unicode MS"/>
          <w:bdr w:val="none" w:sz="0" w:space="0" w:color="auto" w:frame="1"/>
        </w:rPr>
        <w:tab/>
        <w:t>Modifications and Alterations</w:t>
      </w:r>
    </w:p>
    <w:p w14:paraId="4755987A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235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 Awards and Denials</w:t>
      </w:r>
    </w:p>
    <w:p w14:paraId="39C7539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1300.245</w:t>
      </w:r>
      <w:r>
        <w:rPr>
          <w:bdr w:val="none" w:sz="0" w:space="0" w:color="auto" w:frame="1"/>
        </w:rPr>
        <w:tab/>
      </w:r>
      <w:r w:rsidRPr="00B64380">
        <w:rPr>
          <w:bdr w:val="none" w:sz="0" w:space="0" w:color="auto" w:frame="1"/>
        </w:rPr>
        <w:t>Agents and Identification Cards</w:t>
      </w:r>
    </w:p>
    <w:p w14:paraId="2EDDB3F3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1300.265</w:t>
      </w:r>
      <w:r>
        <w:rPr>
          <w:bdr w:val="none" w:sz="0" w:space="0" w:color="auto" w:frame="1"/>
        </w:rPr>
        <w:tab/>
      </w:r>
      <w:r w:rsidRPr="00B64380">
        <w:rPr>
          <w:bdr w:val="none" w:sz="0" w:space="0" w:color="auto" w:frame="1"/>
        </w:rPr>
        <w:t>Background Check</w:t>
      </w:r>
    </w:p>
    <w:p w14:paraId="0A4D35B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1300.275</w:t>
      </w:r>
      <w:r>
        <w:rPr>
          <w:bdr w:val="none" w:sz="0" w:space="0" w:color="auto" w:frame="1"/>
        </w:rPr>
        <w:tab/>
        <w:t>Program Operations</w:t>
      </w:r>
    </w:p>
    <w:p w14:paraId="4F11748F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1300.280</w:t>
      </w:r>
      <w:r>
        <w:rPr>
          <w:bdr w:val="none" w:sz="0" w:space="0" w:color="auto" w:frame="1"/>
        </w:rPr>
        <w:tab/>
        <w:t>Enforcement</w:t>
      </w:r>
    </w:p>
    <w:p w14:paraId="6BB160B2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1300.295</w:t>
      </w:r>
      <w:r>
        <w:rPr>
          <w:bdr w:val="none" w:sz="0" w:space="0" w:color="auto" w:frame="1"/>
        </w:rPr>
        <w:tab/>
        <w:t>Requests for Information</w:t>
      </w:r>
    </w:p>
    <w:p w14:paraId="0ED78933" w14:textId="77777777" w:rsidR="00AB6894" w:rsidRPr="00DD1207" w:rsidRDefault="00AB6894" w:rsidP="00AB6894">
      <w:pPr>
        <w:rPr>
          <w:bdr w:val="none" w:sz="0" w:space="0" w:color="auto" w:frame="1"/>
        </w:rPr>
      </w:pPr>
    </w:p>
    <w:p w14:paraId="7DB718CE" w14:textId="77777777" w:rsidR="00AB6894" w:rsidRDefault="00AB6894" w:rsidP="00AB6894">
      <w:pPr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>SUBPART D:  CRAFT GROWER</w:t>
      </w:r>
      <w:r w:rsidR="008F7CA0">
        <w:rPr>
          <w:bdr w:val="none" w:sz="0" w:space="0" w:color="auto" w:frame="1"/>
        </w:rPr>
        <w:t>S</w:t>
      </w:r>
    </w:p>
    <w:p w14:paraId="743F8846" w14:textId="77777777" w:rsidR="00AB6894" w:rsidRDefault="00AB6894" w:rsidP="00AB6894">
      <w:pPr>
        <w:rPr>
          <w:bdr w:val="none" w:sz="0" w:space="0" w:color="auto" w:frame="1"/>
        </w:rPr>
      </w:pPr>
    </w:p>
    <w:p w14:paraId="445BE5EF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Section</w:t>
      </w:r>
    </w:p>
    <w:p w14:paraId="1490C916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bookmarkStart w:id="1" w:name="_Hlk12371690"/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Application</w:t>
      </w:r>
    </w:p>
    <w:p w14:paraId="117EFA8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1300.305</w:t>
      </w:r>
      <w:r>
        <w:rPr>
          <w:bdr w:val="none" w:sz="0" w:space="0" w:color="auto" w:frame="1"/>
        </w:rPr>
        <w:tab/>
        <w:t>Financial Disclosure</w:t>
      </w:r>
    </w:p>
    <w:p w14:paraId="4F5CF27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307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 xml:space="preserve">License </w:t>
      </w:r>
      <w:r w:rsidRPr="00DD1207">
        <w:rPr>
          <w:rFonts w:eastAsia="Arial Unicode MS"/>
          <w:bdr w:val="none" w:sz="0" w:space="0" w:color="auto" w:frame="1"/>
        </w:rPr>
        <w:t>Selection Criteria</w:t>
      </w:r>
    </w:p>
    <w:p w14:paraId="3BCEA3A3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1300.310</w:t>
      </w:r>
      <w:r>
        <w:rPr>
          <w:bdr w:val="none" w:sz="0" w:space="0" w:color="auto" w:frame="1"/>
        </w:rPr>
        <w:tab/>
        <w:t>License Denial and Prohibitions</w:t>
      </w:r>
    </w:p>
    <w:p w14:paraId="016866F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315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 xml:space="preserve">Award, </w:t>
      </w:r>
      <w:r w:rsidRPr="00DD1207">
        <w:rPr>
          <w:rFonts w:eastAsia="Arial Unicode MS"/>
          <w:bdr w:val="none" w:sz="0" w:space="0" w:color="auto" w:frame="1"/>
        </w:rPr>
        <w:t>Issuance</w:t>
      </w:r>
      <w:r>
        <w:rPr>
          <w:rFonts w:eastAsia="Arial Unicode MS"/>
          <w:bdr w:val="none" w:sz="0" w:space="0" w:color="auto" w:frame="1"/>
        </w:rPr>
        <w:t xml:space="preserve"> and</w:t>
      </w:r>
      <w:r w:rsidRPr="00DD1207">
        <w:rPr>
          <w:rFonts w:eastAsia="Arial Unicode MS"/>
          <w:bdr w:val="none" w:sz="0" w:space="0" w:color="auto" w:frame="1"/>
        </w:rPr>
        <w:t xml:space="preserve"> Transferability</w:t>
      </w:r>
    </w:p>
    <w:p w14:paraId="1D435898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320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 xml:space="preserve">License </w:t>
      </w:r>
      <w:r w:rsidRPr="00DD1207">
        <w:rPr>
          <w:rFonts w:eastAsia="Arial Unicode MS"/>
          <w:bdr w:val="none" w:sz="0" w:space="0" w:color="auto" w:frame="1"/>
        </w:rPr>
        <w:t>Renewal</w:t>
      </w:r>
    </w:p>
    <w:p w14:paraId="3BAA758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330</w:t>
      </w:r>
      <w:r w:rsidRPr="00DD1207">
        <w:rPr>
          <w:rFonts w:eastAsia="Arial Unicode MS"/>
          <w:bdr w:val="none" w:sz="0" w:space="0" w:color="auto" w:frame="1"/>
        </w:rPr>
        <w:tab/>
        <w:t>Modifications and Alterations</w:t>
      </w:r>
    </w:p>
    <w:p w14:paraId="083B09C1" w14:textId="6CBE054A" w:rsidR="00B83D74" w:rsidRDefault="00B83D74" w:rsidP="00AB6894">
      <w:pPr>
        <w:rPr>
          <w:bdr w:val="none" w:sz="0" w:space="0" w:color="auto" w:frame="1"/>
        </w:rPr>
      </w:pPr>
      <w:r>
        <w:rPr>
          <w:rFonts w:eastAsiaTheme="minorHAnsi"/>
        </w:rPr>
        <w:t>1300.335</w:t>
      </w:r>
      <w:r>
        <w:rPr>
          <w:rFonts w:eastAsiaTheme="minorHAnsi"/>
        </w:rPr>
        <w:tab/>
        <w:t>Canopy Modification</w:t>
      </w:r>
      <w:r>
        <w:rPr>
          <w:bdr w:val="none" w:sz="0" w:space="0" w:color="auto" w:frame="1"/>
        </w:rPr>
        <w:t xml:space="preserve"> </w:t>
      </w:r>
    </w:p>
    <w:p w14:paraId="156C2EED" w14:textId="494F74A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1300.345</w:t>
      </w:r>
      <w:r>
        <w:rPr>
          <w:bdr w:val="none" w:sz="0" w:space="0" w:color="auto" w:frame="1"/>
        </w:rPr>
        <w:tab/>
        <w:t>Background Check</w:t>
      </w:r>
    </w:p>
    <w:p w14:paraId="7250F896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1300.350</w:t>
      </w:r>
      <w:r>
        <w:rPr>
          <w:bdr w:val="none" w:sz="0" w:space="0" w:color="auto" w:frame="1"/>
        </w:rPr>
        <w:tab/>
        <w:t>Specifications</w:t>
      </w:r>
    </w:p>
    <w:p w14:paraId="275D7F1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1300.355</w:t>
      </w:r>
      <w:r>
        <w:rPr>
          <w:bdr w:val="none" w:sz="0" w:space="0" w:color="auto" w:frame="1"/>
        </w:rPr>
        <w:tab/>
        <w:t>Records</w:t>
      </w:r>
    </w:p>
    <w:p w14:paraId="48E06A4B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1300.360</w:t>
      </w:r>
      <w:r>
        <w:rPr>
          <w:bdr w:val="none" w:sz="0" w:space="0" w:color="auto" w:frame="1"/>
        </w:rPr>
        <w:tab/>
        <w:t>Signage</w:t>
      </w:r>
    </w:p>
    <w:p w14:paraId="645AA526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1300.365</w:t>
      </w:r>
      <w:r>
        <w:rPr>
          <w:bdr w:val="none" w:sz="0" w:space="0" w:color="auto" w:frame="1"/>
        </w:rPr>
        <w:tab/>
        <w:t>Agents and Identification Cards</w:t>
      </w:r>
    </w:p>
    <w:p w14:paraId="047E7DD9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1300.370</w:t>
      </w:r>
      <w:r>
        <w:rPr>
          <w:bdr w:val="none" w:sz="0" w:space="0" w:color="auto" w:frame="1"/>
        </w:rPr>
        <w:tab/>
        <w:t>Operations – Plant Production</w:t>
      </w:r>
    </w:p>
    <w:p w14:paraId="03AE958C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1300.375</w:t>
      </w:r>
      <w:r>
        <w:rPr>
          <w:bdr w:val="none" w:sz="0" w:space="0" w:color="auto" w:frame="1"/>
        </w:rPr>
        <w:tab/>
        <w:t xml:space="preserve">Operations – Infused </w:t>
      </w:r>
      <w:r w:rsidR="009B33AD">
        <w:rPr>
          <w:bdr w:val="none" w:sz="0" w:space="0" w:color="auto" w:frame="1"/>
        </w:rPr>
        <w:t xml:space="preserve">or Processed </w:t>
      </w:r>
      <w:r>
        <w:rPr>
          <w:bdr w:val="none" w:sz="0" w:space="0" w:color="auto" w:frame="1"/>
        </w:rPr>
        <w:t>Products</w:t>
      </w:r>
    </w:p>
    <w:p w14:paraId="5BABD9AD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1300.380</w:t>
      </w:r>
      <w:r>
        <w:rPr>
          <w:bdr w:val="none" w:sz="0" w:space="0" w:color="auto" w:frame="1"/>
        </w:rPr>
        <w:tab/>
        <w:t>Inventory</w:t>
      </w:r>
    </w:p>
    <w:p w14:paraId="6ACA9611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1300.385</w:t>
      </w:r>
      <w:r>
        <w:rPr>
          <w:bdr w:val="none" w:sz="0" w:space="0" w:color="auto" w:frame="1"/>
        </w:rPr>
        <w:tab/>
        <w:t>Security</w:t>
      </w:r>
    </w:p>
    <w:p w14:paraId="78EBEA4E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1300.395</w:t>
      </w:r>
      <w:r>
        <w:rPr>
          <w:bdr w:val="none" w:sz="0" w:space="0" w:color="auto" w:frame="1"/>
        </w:rPr>
        <w:tab/>
        <w:t>Transportation</w:t>
      </w:r>
    </w:p>
    <w:bookmarkEnd w:id="1"/>
    <w:p w14:paraId="0D88B45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507B26C6" w14:textId="77777777" w:rsidR="00AB6894" w:rsidRPr="00DD1207" w:rsidRDefault="00AB6894" w:rsidP="00AB6894">
      <w:pPr>
        <w:jc w:val="center"/>
        <w:rPr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 xml:space="preserve">SUBPART </w:t>
      </w:r>
      <w:r>
        <w:rPr>
          <w:rFonts w:eastAsia="Arial Unicode MS"/>
          <w:bdr w:val="none" w:sz="0" w:space="0" w:color="auto" w:frame="1"/>
        </w:rPr>
        <w:t>E</w:t>
      </w:r>
      <w:r w:rsidRPr="00DD1207">
        <w:rPr>
          <w:rFonts w:eastAsia="Arial Unicode MS"/>
          <w:bdr w:val="none" w:sz="0" w:space="0" w:color="auto" w:frame="1"/>
        </w:rPr>
        <w:t xml:space="preserve">: </w:t>
      </w:r>
      <w:r>
        <w:rPr>
          <w:rFonts w:eastAsia="Arial Unicode MS"/>
          <w:bdr w:val="none" w:sz="0" w:space="0" w:color="auto" w:frame="1"/>
        </w:rPr>
        <w:t xml:space="preserve"> INFUSERS</w:t>
      </w:r>
    </w:p>
    <w:p w14:paraId="1F8B6A79" w14:textId="77777777" w:rsidR="00AB6894" w:rsidRDefault="00AB6894" w:rsidP="00AB6894">
      <w:pPr>
        <w:rPr>
          <w:bdr w:val="none" w:sz="0" w:space="0" w:color="auto" w:frame="1"/>
        </w:rPr>
      </w:pPr>
    </w:p>
    <w:p w14:paraId="4280770D" w14:textId="77777777" w:rsidR="00AB6894" w:rsidRPr="00DD1207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Section</w:t>
      </w:r>
    </w:p>
    <w:p w14:paraId="5564186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4</w:t>
      </w:r>
      <w:r w:rsidRPr="00DD1207">
        <w:rPr>
          <w:rFonts w:eastAsia="Arial Unicode MS"/>
          <w:bdr w:val="none" w:sz="0" w:space="0" w:color="auto" w:frame="1"/>
        </w:rPr>
        <w:t>00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Application</w:t>
      </w:r>
    </w:p>
    <w:p w14:paraId="7C09B3E2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405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Financial Disclosure</w:t>
      </w:r>
    </w:p>
    <w:p w14:paraId="1B46DE5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1300.407</w:t>
      </w:r>
      <w:r>
        <w:rPr>
          <w:rFonts w:eastAsia="Arial Unicode MS"/>
          <w:bdr w:val="none" w:sz="0" w:space="0" w:color="auto" w:frame="1"/>
        </w:rPr>
        <w:tab/>
        <w:t xml:space="preserve">License </w:t>
      </w:r>
      <w:r w:rsidRPr="00DD1207">
        <w:rPr>
          <w:rFonts w:eastAsia="Arial Unicode MS"/>
          <w:bdr w:val="none" w:sz="0" w:space="0" w:color="auto" w:frame="1"/>
        </w:rPr>
        <w:t>Selection Criteria</w:t>
      </w:r>
    </w:p>
    <w:p w14:paraId="08CC5F30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1300.410</w:t>
      </w:r>
      <w:r>
        <w:rPr>
          <w:bdr w:val="none" w:sz="0" w:space="0" w:color="auto" w:frame="1"/>
        </w:rPr>
        <w:tab/>
        <w:t>License Denial and Prohibitions</w:t>
      </w:r>
    </w:p>
    <w:p w14:paraId="236C750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415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 xml:space="preserve">Award, </w:t>
      </w:r>
      <w:r w:rsidRPr="00DD1207">
        <w:rPr>
          <w:rFonts w:eastAsia="Arial Unicode MS"/>
          <w:bdr w:val="none" w:sz="0" w:space="0" w:color="auto" w:frame="1"/>
        </w:rPr>
        <w:t>Issuance</w:t>
      </w:r>
      <w:r>
        <w:rPr>
          <w:rFonts w:eastAsia="Arial Unicode MS"/>
          <w:bdr w:val="none" w:sz="0" w:space="0" w:color="auto" w:frame="1"/>
        </w:rPr>
        <w:t xml:space="preserve"> and</w:t>
      </w:r>
      <w:r w:rsidRPr="00DD1207">
        <w:rPr>
          <w:rFonts w:eastAsia="Arial Unicode MS"/>
          <w:bdr w:val="none" w:sz="0" w:space="0" w:color="auto" w:frame="1"/>
        </w:rPr>
        <w:t xml:space="preserve"> Transferability</w:t>
      </w:r>
    </w:p>
    <w:p w14:paraId="12D2570D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420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Renewal</w:t>
      </w:r>
    </w:p>
    <w:p w14:paraId="2A624878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430</w:t>
      </w:r>
      <w:r w:rsidRPr="00DD1207">
        <w:rPr>
          <w:rFonts w:eastAsia="Arial Unicode MS"/>
          <w:bdr w:val="none" w:sz="0" w:space="0" w:color="auto" w:frame="1"/>
        </w:rPr>
        <w:tab/>
        <w:t>Modifications and Alterations</w:t>
      </w:r>
    </w:p>
    <w:p w14:paraId="1782E6A8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1300.445</w:t>
      </w:r>
      <w:r>
        <w:rPr>
          <w:bdr w:val="none" w:sz="0" w:space="0" w:color="auto" w:frame="1"/>
        </w:rPr>
        <w:tab/>
        <w:t>Background Check</w:t>
      </w:r>
    </w:p>
    <w:p w14:paraId="13D78450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1300.450</w:t>
      </w:r>
      <w:r>
        <w:rPr>
          <w:bdr w:val="none" w:sz="0" w:space="0" w:color="auto" w:frame="1"/>
        </w:rPr>
        <w:tab/>
        <w:t>Specifications</w:t>
      </w:r>
    </w:p>
    <w:p w14:paraId="4DFBBD44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1300.455</w:t>
      </w:r>
      <w:r>
        <w:rPr>
          <w:bdr w:val="none" w:sz="0" w:space="0" w:color="auto" w:frame="1"/>
        </w:rPr>
        <w:tab/>
        <w:t>Records</w:t>
      </w:r>
    </w:p>
    <w:p w14:paraId="4D98A920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1300.460</w:t>
      </w:r>
      <w:r>
        <w:rPr>
          <w:bdr w:val="none" w:sz="0" w:space="0" w:color="auto" w:frame="1"/>
        </w:rPr>
        <w:tab/>
        <w:t>Signage</w:t>
      </w:r>
    </w:p>
    <w:p w14:paraId="749D1F24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1300.465</w:t>
      </w:r>
      <w:r>
        <w:rPr>
          <w:bdr w:val="none" w:sz="0" w:space="0" w:color="auto" w:frame="1"/>
        </w:rPr>
        <w:tab/>
        <w:t>Agents and Identification Cards</w:t>
      </w:r>
    </w:p>
    <w:p w14:paraId="4AC0A535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1300.470</w:t>
      </w:r>
      <w:r>
        <w:rPr>
          <w:bdr w:val="none" w:sz="0" w:space="0" w:color="auto" w:frame="1"/>
        </w:rPr>
        <w:tab/>
        <w:t>Operations – General Requirements</w:t>
      </w:r>
    </w:p>
    <w:p w14:paraId="5B8EC947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1300.475</w:t>
      </w:r>
      <w:r>
        <w:rPr>
          <w:bdr w:val="none" w:sz="0" w:space="0" w:color="auto" w:frame="1"/>
        </w:rPr>
        <w:tab/>
        <w:t>Operations – Infused Products</w:t>
      </w:r>
    </w:p>
    <w:p w14:paraId="0FCC9FA2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1300.480</w:t>
      </w:r>
      <w:r>
        <w:rPr>
          <w:bdr w:val="none" w:sz="0" w:space="0" w:color="auto" w:frame="1"/>
        </w:rPr>
        <w:tab/>
        <w:t>Inventory</w:t>
      </w:r>
    </w:p>
    <w:p w14:paraId="3814C07A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1300.485</w:t>
      </w:r>
      <w:r>
        <w:rPr>
          <w:bdr w:val="none" w:sz="0" w:space="0" w:color="auto" w:frame="1"/>
        </w:rPr>
        <w:tab/>
        <w:t>Security</w:t>
      </w:r>
    </w:p>
    <w:p w14:paraId="0F28CBC2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1300.495</w:t>
      </w:r>
      <w:r>
        <w:rPr>
          <w:bdr w:val="none" w:sz="0" w:space="0" w:color="auto" w:frame="1"/>
        </w:rPr>
        <w:tab/>
        <w:t>Transportation</w:t>
      </w:r>
    </w:p>
    <w:p w14:paraId="2B1D973D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293FB6C2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SUBPART F:  TRANSPORTERS</w:t>
      </w:r>
    </w:p>
    <w:p w14:paraId="0C5301C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6777E5D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Section</w:t>
      </w:r>
    </w:p>
    <w:p w14:paraId="7DB94BEF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</w:t>
      </w:r>
      <w:r w:rsidRPr="00DD1207">
        <w:rPr>
          <w:rFonts w:eastAsia="Arial Unicode MS"/>
          <w:bdr w:val="none" w:sz="0" w:space="0" w:color="auto" w:frame="1"/>
        </w:rPr>
        <w:t>00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>Requirements</w:t>
      </w:r>
    </w:p>
    <w:p w14:paraId="48A30011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510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 Application</w:t>
      </w:r>
    </w:p>
    <w:p w14:paraId="304669EA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1300.520</w:t>
      </w:r>
      <w:r>
        <w:rPr>
          <w:bdr w:val="none" w:sz="0" w:space="0" w:color="auto" w:frame="1"/>
        </w:rPr>
        <w:tab/>
        <w:t>License Selection Criteria</w:t>
      </w:r>
    </w:p>
    <w:p w14:paraId="1859F26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530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>Denial and Prohibitions</w:t>
      </w:r>
    </w:p>
    <w:p w14:paraId="4DB51C54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540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</w:t>
      </w:r>
      <w:r w:rsidRPr="00DD1207">
        <w:rPr>
          <w:rFonts w:eastAsia="Arial Unicode MS"/>
          <w:bdr w:val="none" w:sz="0" w:space="0" w:color="auto" w:frame="1"/>
        </w:rPr>
        <w:t xml:space="preserve"> </w:t>
      </w:r>
      <w:r>
        <w:rPr>
          <w:rFonts w:eastAsia="Arial Unicode MS"/>
          <w:bdr w:val="none" w:sz="0" w:space="0" w:color="auto" w:frame="1"/>
        </w:rPr>
        <w:t>Issuance and Transferability</w:t>
      </w:r>
    </w:p>
    <w:p w14:paraId="380CA439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550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License Renewal</w:t>
      </w:r>
    </w:p>
    <w:p w14:paraId="5804F326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560</w:t>
      </w:r>
      <w:r w:rsidRPr="00DD1207">
        <w:rPr>
          <w:rFonts w:eastAsia="Arial Unicode MS"/>
          <w:bdr w:val="none" w:sz="0" w:space="0" w:color="auto" w:frame="1"/>
        </w:rPr>
        <w:tab/>
        <w:t>Modifications and Alterations</w:t>
      </w:r>
    </w:p>
    <w:p w14:paraId="50F0EDD8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 w:rsidRPr="00DD1207">
        <w:rPr>
          <w:rFonts w:eastAsia="Arial Unicode MS"/>
          <w:bdr w:val="none" w:sz="0" w:space="0" w:color="auto" w:frame="1"/>
        </w:rPr>
        <w:t>1</w:t>
      </w:r>
      <w:r>
        <w:rPr>
          <w:rFonts w:eastAsia="Arial Unicode MS"/>
          <w:bdr w:val="none" w:sz="0" w:space="0" w:color="auto" w:frame="1"/>
        </w:rPr>
        <w:t>3</w:t>
      </w:r>
      <w:r w:rsidRPr="00DD1207">
        <w:rPr>
          <w:rFonts w:eastAsia="Arial Unicode MS"/>
          <w:bdr w:val="none" w:sz="0" w:space="0" w:color="auto" w:frame="1"/>
        </w:rPr>
        <w:t>00.</w:t>
      </w:r>
      <w:r>
        <w:rPr>
          <w:rFonts w:eastAsia="Arial Unicode MS"/>
          <w:bdr w:val="none" w:sz="0" w:space="0" w:color="auto" w:frame="1"/>
        </w:rPr>
        <w:t>570</w:t>
      </w:r>
      <w:r w:rsidRPr="00DD1207">
        <w:rPr>
          <w:rFonts w:eastAsia="Arial Unicode MS"/>
          <w:bdr w:val="none" w:sz="0" w:space="0" w:color="auto" w:frame="1"/>
        </w:rPr>
        <w:tab/>
      </w:r>
      <w:r>
        <w:rPr>
          <w:rFonts w:eastAsia="Arial Unicode MS"/>
          <w:bdr w:val="none" w:sz="0" w:space="0" w:color="auto" w:frame="1"/>
        </w:rPr>
        <w:t>Background Check</w:t>
      </w:r>
    </w:p>
    <w:p w14:paraId="45E146AB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1300.580</w:t>
      </w:r>
      <w:r>
        <w:rPr>
          <w:bdr w:val="none" w:sz="0" w:space="0" w:color="auto" w:frame="1"/>
        </w:rPr>
        <w:tab/>
        <w:t>Records</w:t>
      </w:r>
    </w:p>
    <w:p w14:paraId="6E60E7BC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1300.590</w:t>
      </w:r>
      <w:r>
        <w:rPr>
          <w:bdr w:val="none" w:sz="0" w:space="0" w:color="auto" w:frame="1"/>
        </w:rPr>
        <w:tab/>
        <w:t>Agents and Identification Cards</w:t>
      </w:r>
    </w:p>
    <w:p w14:paraId="16A6FA6E" w14:textId="77777777" w:rsidR="00AB6894" w:rsidRDefault="00AB6894" w:rsidP="00AB6894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1300.595</w:t>
      </w:r>
      <w:r>
        <w:rPr>
          <w:bdr w:val="none" w:sz="0" w:space="0" w:color="auto" w:frame="1"/>
        </w:rPr>
        <w:tab/>
        <w:t>Operations</w:t>
      </w:r>
    </w:p>
    <w:p w14:paraId="1EE20D6D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6129E2AA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SUBPART G:  ENFORCEMENT AND IMMUNITIES</w:t>
      </w:r>
    </w:p>
    <w:p w14:paraId="1EE98C52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00B8E33C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Section</w:t>
      </w:r>
    </w:p>
    <w:p w14:paraId="4FF2262D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1300.600</w:t>
      </w:r>
      <w:r>
        <w:rPr>
          <w:rFonts w:eastAsia="Arial Unicode MS"/>
          <w:bdr w:val="none" w:sz="0" w:space="0" w:color="auto" w:frame="1"/>
        </w:rPr>
        <w:tab/>
        <w:t>Investigations</w:t>
      </w:r>
    </w:p>
    <w:p w14:paraId="17AF5ABA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1300.610</w:t>
      </w:r>
      <w:r>
        <w:rPr>
          <w:rFonts w:eastAsia="Arial Unicode MS"/>
          <w:bdr w:val="none" w:sz="0" w:space="0" w:color="auto" w:frame="1"/>
        </w:rPr>
        <w:tab/>
        <w:t>License Suspension</w:t>
      </w:r>
    </w:p>
    <w:p w14:paraId="3D38505C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1300.620</w:t>
      </w:r>
      <w:r>
        <w:rPr>
          <w:rFonts w:eastAsia="Arial Unicode MS"/>
          <w:bdr w:val="none" w:sz="0" w:space="0" w:color="auto" w:frame="1"/>
        </w:rPr>
        <w:tab/>
        <w:t>License Revocation</w:t>
      </w:r>
    </w:p>
    <w:p w14:paraId="346FBB81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1300.630</w:t>
      </w:r>
      <w:r>
        <w:rPr>
          <w:rFonts w:eastAsia="Arial Unicode MS"/>
          <w:bdr w:val="none" w:sz="0" w:space="0" w:color="auto" w:frame="1"/>
        </w:rPr>
        <w:tab/>
        <w:t>Fines</w:t>
      </w:r>
    </w:p>
    <w:p w14:paraId="3D7914C9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1300.640</w:t>
      </w:r>
      <w:r>
        <w:rPr>
          <w:rFonts w:eastAsia="Arial Unicode MS"/>
          <w:bdr w:val="none" w:sz="0" w:space="0" w:color="auto" w:frame="1"/>
        </w:rPr>
        <w:tab/>
        <w:t>Administrative Hearings</w:t>
      </w:r>
    </w:p>
    <w:p w14:paraId="691F4373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1300.650</w:t>
      </w:r>
      <w:r>
        <w:rPr>
          <w:rFonts w:eastAsia="Arial Unicode MS"/>
          <w:bdr w:val="none" w:sz="0" w:space="0" w:color="auto" w:frame="1"/>
        </w:rPr>
        <w:tab/>
        <w:t>Petition for Rehearing</w:t>
      </w:r>
    </w:p>
    <w:p w14:paraId="6F6B8A36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0BA227FD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SUBPART H:  LABORATORY TESTING</w:t>
      </w:r>
    </w:p>
    <w:p w14:paraId="66E4DDD0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751E6AA6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Section</w:t>
      </w:r>
    </w:p>
    <w:p w14:paraId="2AEE4656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1300.700</w:t>
      </w:r>
      <w:r>
        <w:rPr>
          <w:rFonts w:eastAsia="Arial Unicode MS"/>
          <w:bdr w:val="none" w:sz="0" w:space="0" w:color="auto" w:frame="1"/>
        </w:rPr>
        <w:tab/>
        <w:t>Laboratory Testing</w:t>
      </w:r>
    </w:p>
    <w:p w14:paraId="120D179A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1B4F37EE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SUBPART I:  DESTRUCTION OF CANNABIS</w:t>
      </w:r>
    </w:p>
    <w:p w14:paraId="492155CA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1EE5064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Section</w:t>
      </w:r>
    </w:p>
    <w:p w14:paraId="532F31E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1300.800</w:t>
      </w:r>
      <w:r>
        <w:rPr>
          <w:rFonts w:eastAsia="Arial Unicode MS"/>
          <w:bdr w:val="none" w:sz="0" w:space="0" w:color="auto" w:frame="1"/>
        </w:rPr>
        <w:tab/>
        <w:t>Scope</w:t>
      </w:r>
    </w:p>
    <w:p w14:paraId="549A4FC5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1300.810</w:t>
      </w:r>
      <w:r>
        <w:rPr>
          <w:rFonts w:eastAsia="Arial Unicode MS"/>
          <w:bdr w:val="none" w:sz="0" w:space="0" w:color="auto" w:frame="1"/>
        </w:rPr>
        <w:tab/>
        <w:t>Notice to the Department</w:t>
      </w:r>
    </w:p>
    <w:p w14:paraId="3EF32523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1300.820</w:t>
      </w:r>
      <w:r>
        <w:rPr>
          <w:rFonts w:eastAsia="Arial Unicode MS"/>
          <w:bdr w:val="none" w:sz="0" w:space="0" w:color="auto" w:frame="1"/>
        </w:rPr>
        <w:tab/>
        <w:t>Method of Destruction</w:t>
      </w:r>
    </w:p>
    <w:p w14:paraId="10E49120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1300.830</w:t>
      </w:r>
      <w:r>
        <w:rPr>
          <w:rFonts w:eastAsia="Arial Unicode MS"/>
          <w:bdr w:val="none" w:sz="0" w:space="0" w:color="auto" w:frame="1"/>
        </w:rPr>
        <w:tab/>
        <w:t>Records</w:t>
      </w:r>
    </w:p>
    <w:p w14:paraId="2BA03133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1300.840</w:t>
      </w:r>
      <w:r>
        <w:rPr>
          <w:rFonts w:eastAsia="Arial Unicode MS"/>
          <w:bdr w:val="none" w:sz="0" w:space="0" w:color="auto" w:frame="1"/>
        </w:rPr>
        <w:tab/>
        <w:t>Disposal</w:t>
      </w:r>
    </w:p>
    <w:p w14:paraId="3B8C2A53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0B407FDB" w14:textId="77777777" w:rsidR="00AB6894" w:rsidRDefault="00AB6894" w:rsidP="00AB6894">
      <w:pPr>
        <w:jc w:val="center"/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SUBPART J:  CANNABIS PACKAGING AND LABELING</w:t>
      </w:r>
    </w:p>
    <w:p w14:paraId="4475B5E5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</w:p>
    <w:p w14:paraId="72CFFB03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Section</w:t>
      </w:r>
    </w:p>
    <w:p w14:paraId="2FDDA6B7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1300.900</w:t>
      </w:r>
      <w:r>
        <w:rPr>
          <w:rFonts w:eastAsia="Arial Unicode MS"/>
          <w:bdr w:val="none" w:sz="0" w:space="0" w:color="auto" w:frame="1"/>
        </w:rPr>
        <w:tab/>
        <w:t>Registration</w:t>
      </w:r>
    </w:p>
    <w:p w14:paraId="65518170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1300.910</w:t>
      </w:r>
      <w:r>
        <w:rPr>
          <w:rFonts w:eastAsia="Arial Unicode MS"/>
          <w:bdr w:val="none" w:sz="0" w:space="0" w:color="auto" w:frame="1"/>
        </w:rPr>
        <w:tab/>
        <w:t>Registration Fee</w:t>
      </w:r>
    </w:p>
    <w:p w14:paraId="02DF800E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1300.920</w:t>
      </w:r>
      <w:r>
        <w:rPr>
          <w:rFonts w:eastAsia="Arial Unicode MS"/>
          <w:bdr w:val="none" w:sz="0" w:space="0" w:color="auto" w:frame="1"/>
        </w:rPr>
        <w:tab/>
        <w:t>Container and Packaging Requirements</w:t>
      </w:r>
    </w:p>
    <w:p w14:paraId="53404ECF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1300.930</w:t>
      </w:r>
      <w:r>
        <w:rPr>
          <w:rFonts w:eastAsia="Arial Unicode MS"/>
          <w:bdr w:val="none" w:sz="0" w:space="0" w:color="auto" w:frame="1"/>
        </w:rPr>
        <w:tab/>
        <w:t>Labeling Requirements</w:t>
      </w:r>
    </w:p>
    <w:p w14:paraId="651C3E1B" w14:textId="77777777" w:rsidR="00AB6894" w:rsidRDefault="00AB6894" w:rsidP="00AB6894">
      <w:pPr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1300.940</w:t>
      </w:r>
      <w:r>
        <w:rPr>
          <w:rFonts w:eastAsia="Arial Unicode MS"/>
          <w:bdr w:val="none" w:sz="0" w:space="0" w:color="auto" w:frame="1"/>
        </w:rPr>
        <w:tab/>
        <w:t>Warnings</w:t>
      </w:r>
    </w:p>
    <w:p w14:paraId="078779AA" w14:textId="77777777" w:rsidR="00971933" w:rsidRDefault="00971933" w:rsidP="00AB6894">
      <w:pPr>
        <w:tabs>
          <w:tab w:val="left" w:pos="2340"/>
        </w:tabs>
        <w:rPr>
          <w:rFonts w:eastAsia="Arial Unicode MS"/>
          <w:bdr w:val="none" w:sz="0" w:space="0" w:color="auto" w:frame="1"/>
        </w:rPr>
      </w:pPr>
    </w:p>
    <w:p w14:paraId="735318CA" w14:textId="77777777" w:rsidR="00AB6894" w:rsidRDefault="00AB6894" w:rsidP="00AB6894">
      <w:pPr>
        <w:tabs>
          <w:tab w:val="left" w:pos="2340"/>
        </w:tabs>
        <w:rPr>
          <w:rFonts w:eastAsia="Arial Unicode MS"/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1300.APPENDIX A</w:t>
      </w:r>
      <w:r>
        <w:rPr>
          <w:rFonts w:eastAsia="Arial Unicode MS"/>
          <w:bdr w:val="none" w:sz="0" w:space="0" w:color="auto" w:frame="1"/>
        </w:rPr>
        <w:tab/>
        <w:t>Authorized Pesticides</w:t>
      </w:r>
    </w:p>
    <w:sectPr w:rsidR="00AB6894" w:rsidSect="00B9220C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C86B" w14:textId="77777777" w:rsidR="00A120CA" w:rsidRDefault="00A120CA">
      <w:r>
        <w:separator/>
      </w:r>
    </w:p>
  </w:endnote>
  <w:endnote w:type="continuationSeparator" w:id="0">
    <w:p w14:paraId="2DE4ADC8" w14:textId="77777777" w:rsidR="00A120CA" w:rsidRDefault="00A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F9C3" w14:textId="77777777" w:rsidR="00A120CA" w:rsidRDefault="00A120CA">
      <w:r>
        <w:separator/>
      </w:r>
    </w:p>
  </w:footnote>
  <w:footnote w:type="continuationSeparator" w:id="0">
    <w:p w14:paraId="71704D39" w14:textId="77777777" w:rsidR="00A120CA" w:rsidRDefault="00A1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028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93C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C7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6A8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775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79E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0FF9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2B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843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746"/>
    <w:rsid w:val="008E68BC"/>
    <w:rsid w:val="008F2BEE"/>
    <w:rsid w:val="008F3E3B"/>
    <w:rsid w:val="008F7CA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933"/>
    <w:rsid w:val="0098276C"/>
    <w:rsid w:val="00983C53"/>
    <w:rsid w:val="00986F7E"/>
    <w:rsid w:val="00994782"/>
    <w:rsid w:val="00997863"/>
    <w:rsid w:val="009A26DA"/>
    <w:rsid w:val="009B33A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3A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0CA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894"/>
    <w:rsid w:val="00AC0DD5"/>
    <w:rsid w:val="00AC4914"/>
    <w:rsid w:val="00AC5578"/>
    <w:rsid w:val="00AC6F0C"/>
    <w:rsid w:val="00AC7225"/>
    <w:rsid w:val="00AD2A5F"/>
    <w:rsid w:val="00AD523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D74"/>
    <w:rsid w:val="00B8444F"/>
    <w:rsid w:val="00B86B5A"/>
    <w:rsid w:val="00B9220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5B8D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E8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C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AF71B"/>
  <w15:chartTrackingRefBased/>
  <w15:docId w15:val="{7026F7C5-6095-41DB-8A62-FEECEEC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8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2023-12-18T16:57:00Z</dcterms:created>
  <dcterms:modified xsi:type="dcterms:W3CDTF">2023-12-18T16:57:00Z</dcterms:modified>
</cp:coreProperties>
</file>