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79" w:rsidRDefault="00B64A79" w:rsidP="00181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A79" w:rsidRDefault="00B64A79" w:rsidP="001813DC">
      <w:pPr>
        <w:widowControl w:val="0"/>
        <w:autoSpaceDE w:val="0"/>
        <w:autoSpaceDN w:val="0"/>
        <w:adjustRightInd w:val="0"/>
      </w:pPr>
      <w:r>
        <w:t xml:space="preserve">AUTHORITY:  Implementing and authorized by Section 15 of the Illinois Swine Disease Control and Eradication Act [510 ILCS 100/15]; Section 15 of the Illinois Feeder Swine Dealer Licensing Act [225 ILCS 620/15]; Section 15 of the Illinois Livestock Dealer Licensing Act [225 ILCS 645/15]; Section 18 of the Illinois Bovine Tuberculosis Eradication Act [510 ILCS 35/18]; Section 10 of the Illinois Bovine Brucellosis Eradication Act [510 ILCS 30/10]; Section 7 of the Illinois Swine Brucellosis Eradication Act [510 ILCS 95/7]; Section 12 of the Illinois Dead Animal Disposal Act [225 ILCS 610/12]; Section 2 of the Illinois Diseased Animals Act [510 ILCS 50/2]; Sections 8a and 11 of the Livestock Auction Market Law [225 ILCS 640/8a and 11]; Section 2.3 of the Poultry Inspection Act [510 ILCS 85/2.3]; and Section 5 of the Illinois </w:t>
      </w:r>
      <w:proofErr w:type="spellStart"/>
      <w:r>
        <w:t>Pseudorabies</w:t>
      </w:r>
      <w:proofErr w:type="spellEnd"/>
      <w:r>
        <w:t xml:space="preserve"> Control Act [510 ILCS 90/5]. </w:t>
      </w:r>
    </w:p>
    <w:sectPr w:rsidR="00B64A79" w:rsidSect="001813D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A79"/>
    <w:rsid w:val="001813DC"/>
    <w:rsid w:val="001A13AE"/>
    <w:rsid w:val="00342B11"/>
    <w:rsid w:val="00515710"/>
    <w:rsid w:val="00B64A79"/>
    <w:rsid w:val="00C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 of the Illinois Swine Disease Control and Eradication Act [510 ILCS 100/</vt:lpstr>
    </vt:vector>
  </TitlesOfParts>
  <Company>state of illinois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 of the Illinois Swine Disease Control and Eradication Act [510 ILCS 100/</dc:title>
  <dc:subject/>
  <dc:creator>LambTR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