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DF" w:rsidRDefault="009B69DF" w:rsidP="002F68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</w:t>
      </w:r>
      <w:r w:rsidR="005217E1">
        <w:t>E</w:t>
      </w:r>
      <w:r>
        <w:t xml:space="preserve"> MISCELLANEOUS STATE AGENCIES</w:t>
      </w:r>
    </w:p>
    <w:sectPr w:rsidR="009B69DF" w:rsidSect="002F68A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9DF"/>
    <w:rsid w:val="000863B3"/>
    <w:rsid w:val="001D2B54"/>
    <w:rsid w:val="00257244"/>
    <w:rsid w:val="002F68A6"/>
    <w:rsid w:val="005217E1"/>
    <w:rsid w:val="0076312D"/>
    <w:rsid w:val="009B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MISCELLANEOUS STATE AGENCIES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MISCELLANEOUS STATE AGENCIES</dc:title>
  <dc:subject/>
  <dc:creator>MessingerRR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