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63" w:rsidRDefault="003C3263" w:rsidP="003C3263">
      <w:pPr>
        <w:widowControl w:val="0"/>
        <w:autoSpaceDE w:val="0"/>
        <w:autoSpaceDN w:val="0"/>
        <w:adjustRightInd w:val="0"/>
      </w:pPr>
    </w:p>
    <w:p w:rsidR="00A47BD2" w:rsidRPr="003C3263" w:rsidRDefault="003C3263" w:rsidP="003C3263">
      <w:r>
        <w:t>AUTHORITY:  Implementing Section 5-15 of the Illinoi</w:t>
      </w:r>
      <w:r w:rsidR="009325CB">
        <w:t>s Administrative Procedure Act [</w:t>
      </w:r>
      <w:r>
        <w:t>5 ILCS 100/5-15</w:t>
      </w:r>
      <w:r w:rsidR="009325CB">
        <w:t>]</w:t>
      </w:r>
      <w:bookmarkStart w:id="0" w:name="_GoBack"/>
      <w:bookmarkEnd w:id="0"/>
      <w:r>
        <w:t xml:space="preserve"> and authorized by the Illinois Emergency Management Agency Act </w:t>
      </w:r>
      <w:r w:rsidR="00DE71C8">
        <w:t>[</w:t>
      </w:r>
      <w:r>
        <w:t>20 ILCS 3305</w:t>
      </w:r>
      <w:r w:rsidR="00DE71C8">
        <w:t>]</w:t>
      </w:r>
      <w:r>
        <w:t xml:space="preserve"> and the Nuclear Safety Law of 2004 </w:t>
      </w:r>
      <w:r w:rsidR="00DE71C8">
        <w:t>[</w:t>
      </w:r>
      <w:r>
        <w:t>20 ILCS 3310</w:t>
      </w:r>
      <w:r w:rsidR="00DE71C8">
        <w:t>]</w:t>
      </w:r>
      <w:r>
        <w:t>.</w:t>
      </w:r>
    </w:p>
    <w:sectPr w:rsidR="00A47BD2" w:rsidRPr="003C3263" w:rsidSect="00A47B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BD2"/>
    <w:rsid w:val="001678D1"/>
    <w:rsid w:val="003C3263"/>
    <w:rsid w:val="007572E7"/>
    <w:rsid w:val="009325CB"/>
    <w:rsid w:val="00A47BD2"/>
    <w:rsid w:val="00B5152F"/>
    <w:rsid w:val="00D46A59"/>
    <w:rsid w:val="00D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27431C-D1A8-49C8-8FA2-DAAF9D1B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Shipley, Melissa A.</cp:lastModifiedBy>
  <cp:revision>6</cp:revision>
  <dcterms:created xsi:type="dcterms:W3CDTF">2012-06-21T19:04:00Z</dcterms:created>
  <dcterms:modified xsi:type="dcterms:W3CDTF">2021-05-20T17:47:00Z</dcterms:modified>
</cp:coreProperties>
</file>