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CE" w:rsidRDefault="00AF32CE" w:rsidP="00BD21CF"/>
    <w:p w:rsidR="00BD21CF" w:rsidRPr="00BD21CF" w:rsidRDefault="00BD21CF" w:rsidP="00BD21CF">
      <w:r w:rsidRPr="00BD21CF">
        <w:t>SOURCE:  Access to Records rules adopted November 17, 1975, by the Fair Employment Practices Commission; transferred to the Department of Human Rights by P.A. 81-1216, effective July 1, 1980; emergency amendment at 4 Ill. Reg. 39, p. 335, effective September 17, 1980, for a maximum of 150 days; amended at 5 Ill. Reg. 1627, effective February 9, 1981; amended at 7 Ill. Reg. 7940, effective July 1, 1983; repealed by operation of law October 1, 1984; new rules adopted at 8 Ill. Reg. 20678, effective October 10, 1984; amended at 18 Ill. Reg. 512, effective January 4, 1994; expedited correction at 20 Ill. Reg. 7559, effective January 4, 1994; amended at 22 Ill. Reg. 1346, effective December 29, 1997; amended at 26 Ill. Reg. 17212, effective November 18, 2002; amended at 33 Ill. Reg. 16809, effective November 25, 2009; amended at 34 Ill. Reg. 16393, effective October 8, 2010</w:t>
      </w:r>
      <w:r w:rsidR="00AF32CE">
        <w:t>; old Part repealed at 3</w:t>
      </w:r>
      <w:r w:rsidR="000723C0">
        <w:t>9</w:t>
      </w:r>
      <w:r w:rsidR="00AF32CE">
        <w:t xml:space="preserve"> Ill. Reg. </w:t>
      </w:r>
      <w:r w:rsidR="00024303">
        <w:t>9327</w:t>
      </w:r>
      <w:r w:rsidR="00AF32CE">
        <w:t xml:space="preserve"> and new Part adopted at 3</w:t>
      </w:r>
      <w:r w:rsidR="0037617B">
        <w:t>9</w:t>
      </w:r>
      <w:r w:rsidR="00AF32CE">
        <w:t xml:space="preserve"> Ill. Reg. </w:t>
      </w:r>
      <w:r w:rsidR="00024303">
        <w:t>9330</w:t>
      </w:r>
      <w:r w:rsidR="00AF32CE">
        <w:t xml:space="preserve">, effective </w:t>
      </w:r>
      <w:r w:rsidR="007B3897">
        <w:t>June 24, 2015</w:t>
      </w:r>
      <w:r w:rsidR="00827130">
        <w:t xml:space="preserve">; amended at 41 Ill. Reg. </w:t>
      </w:r>
      <w:r w:rsidR="0008424F">
        <w:t>11555</w:t>
      </w:r>
      <w:r w:rsidR="00827130">
        <w:t xml:space="preserve">, effective </w:t>
      </w:r>
      <w:bookmarkStart w:id="0" w:name="_GoBack"/>
      <w:r w:rsidR="0008424F">
        <w:t>August 29, 2017</w:t>
      </w:r>
      <w:bookmarkEnd w:id="0"/>
      <w:r w:rsidRPr="00BD21CF">
        <w:t>.</w:t>
      </w:r>
    </w:p>
    <w:sectPr w:rsidR="00BD21CF" w:rsidRPr="00BD21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CF" w:rsidRDefault="00BD21CF">
      <w:r>
        <w:separator/>
      </w:r>
    </w:p>
  </w:endnote>
  <w:endnote w:type="continuationSeparator" w:id="0">
    <w:p w:rsidR="00BD21CF" w:rsidRDefault="00BD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CF" w:rsidRDefault="00BD21CF">
      <w:r>
        <w:separator/>
      </w:r>
    </w:p>
  </w:footnote>
  <w:footnote w:type="continuationSeparator" w:id="0">
    <w:p w:rsidR="00BD21CF" w:rsidRDefault="00BD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344BD"/>
    <w:multiLevelType w:val="hybridMultilevel"/>
    <w:tmpl w:val="477CE540"/>
    <w:lvl w:ilvl="0" w:tplc="624C6B3C">
      <w:start w:val="1"/>
      <w:numFmt w:val="upperLetter"/>
      <w:lvlText w:val="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7F76F1"/>
    <w:multiLevelType w:val="hybridMultilevel"/>
    <w:tmpl w:val="E40C2FA2"/>
    <w:lvl w:ilvl="0" w:tplc="4156150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303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3C0"/>
    <w:rsid w:val="00074368"/>
    <w:rsid w:val="00074DB5"/>
    <w:rsid w:val="000765E0"/>
    <w:rsid w:val="00083E97"/>
    <w:rsid w:val="0008424F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17B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897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30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2CE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21CF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BD2C2-850C-456B-9E97-55D58237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semiHidden/>
    <w:unhideWhenUsed/>
    <w:rsid w:val="00BD21CF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BD21CF"/>
    <w:pPr>
      <w:widowControl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8</cp:revision>
  <dcterms:created xsi:type="dcterms:W3CDTF">2014-11-18T17:06:00Z</dcterms:created>
  <dcterms:modified xsi:type="dcterms:W3CDTF">2017-09-13T13:34:00Z</dcterms:modified>
</cp:coreProperties>
</file>