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18" w:rsidRPr="006A6718" w:rsidRDefault="006A6718" w:rsidP="006A6718">
      <w:pPr>
        <w:autoSpaceDE w:val="0"/>
        <w:autoSpaceDN w:val="0"/>
        <w:adjustRightInd w:val="0"/>
        <w:jc w:val="center"/>
      </w:pPr>
      <w:r w:rsidRPr="006A6718">
        <w:t>CHAPTER VI:  DEPARTMENT OF NATURAL RESOURCES</w:t>
      </w:r>
      <w:bookmarkStart w:id="0" w:name="_GoBack"/>
      <w:bookmarkEnd w:id="0"/>
    </w:p>
    <w:sectPr w:rsidR="006A6718" w:rsidRPr="006A67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18" w:rsidRDefault="006A6718">
      <w:r>
        <w:separator/>
      </w:r>
    </w:p>
  </w:endnote>
  <w:endnote w:type="continuationSeparator" w:id="0">
    <w:p w:rsidR="006A6718" w:rsidRDefault="006A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18" w:rsidRDefault="006A6718">
      <w:r>
        <w:separator/>
      </w:r>
    </w:p>
  </w:footnote>
  <w:footnote w:type="continuationSeparator" w:id="0">
    <w:p w:rsidR="006A6718" w:rsidRDefault="006A6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718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3DB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A6209-FAA9-4F22-A435-F77BCBDF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2015-07-07T15:40:00Z</dcterms:modified>
</cp:coreProperties>
</file>