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7237F" w14:textId="77777777" w:rsidR="00994327" w:rsidRDefault="00994327" w:rsidP="00994327">
      <w:pPr>
        <w:widowControl w:val="0"/>
        <w:autoSpaceDE w:val="0"/>
        <w:autoSpaceDN w:val="0"/>
        <w:adjustRightInd w:val="0"/>
      </w:pPr>
    </w:p>
    <w:p w14:paraId="6AE9B466" w14:textId="79C48688" w:rsidR="00994327" w:rsidRDefault="00994327" w:rsidP="00994327">
      <w:pPr>
        <w:widowControl w:val="0"/>
        <w:autoSpaceDE w:val="0"/>
        <w:autoSpaceDN w:val="0"/>
        <w:adjustRightInd w:val="0"/>
      </w:pPr>
      <w:r>
        <w:t>SOURCE:  Adopted and effective April 18, 1978; Office Organization rules amended at 3 Ill. Reg. 51, p. 102, effective December 12, 1979; Public Information Rules amended at 3 Ill. Reg. 51, p. 106, effective December 12, 1979; codified at 8 Ill. Reg. 19343</w:t>
      </w:r>
      <w:r w:rsidR="00373DFF">
        <w:t>; amended at 4</w:t>
      </w:r>
      <w:r w:rsidR="00FE6FDD">
        <w:t>1</w:t>
      </w:r>
      <w:r w:rsidR="00373DFF">
        <w:t xml:space="preserve"> Ill. Reg. </w:t>
      </w:r>
      <w:r w:rsidR="00A404D1">
        <w:t>15807</w:t>
      </w:r>
      <w:r w:rsidR="00373DFF">
        <w:t xml:space="preserve">, effective </w:t>
      </w:r>
      <w:r w:rsidR="00A404D1">
        <w:t>December 12, 2017</w:t>
      </w:r>
      <w:r w:rsidR="00395264" w:rsidRPr="009F5536">
        <w:t>; amended at 4</w:t>
      </w:r>
      <w:r w:rsidR="00395264">
        <w:t>8</w:t>
      </w:r>
      <w:r w:rsidR="00395264" w:rsidRPr="009F5536">
        <w:t xml:space="preserve"> Ill. Reg. </w:t>
      </w:r>
      <w:r w:rsidR="0000222B">
        <w:t>3412</w:t>
      </w:r>
      <w:r w:rsidR="00395264" w:rsidRPr="009F5536">
        <w:t xml:space="preserve">, effective </w:t>
      </w:r>
      <w:r w:rsidR="00395264">
        <w:t>February 22, 2024</w:t>
      </w:r>
      <w:r>
        <w:t>.</w:t>
      </w:r>
    </w:p>
    <w:sectPr w:rsidR="00994327" w:rsidSect="009943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4327"/>
    <w:rsid w:val="0000222B"/>
    <w:rsid w:val="001678D1"/>
    <w:rsid w:val="002E3C7C"/>
    <w:rsid w:val="00373DFF"/>
    <w:rsid w:val="00395264"/>
    <w:rsid w:val="00796691"/>
    <w:rsid w:val="00994327"/>
    <w:rsid w:val="00A404D1"/>
    <w:rsid w:val="00CD6AF1"/>
    <w:rsid w:val="00DA2C48"/>
    <w:rsid w:val="00FE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5F9F25"/>
  <w15:docId w15:val="{454D6520-9D8E-4897-BD8C-AF91BC78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effective April 18, 1978; Office Organization rules amended at 3 Ill</vt:lpstr>
    </vt:vector>
  </TitlesOfParts>
  <Company>State of Illinois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effective April 18, 1978; Office Organization rules amended at 3 Ill</dc:title>
  <dc:subject/>
  <dc:creator>Illinois General Assembly</dc:creator>
  <cp:keywords/>
  <dc:description/>
  <cp:lastModifiedBy>Shipley, Melissa A.</cp:lastModifiedBy>
  <cp:revision>8</cp:revision>
  <dcterms:created xsi:type="dcterms:W3CDTF">2012-06-21T18:26:00Z</dcterms:created>
  <dcterms:modified xsi:type="dcterms:W3CDTF">2024-03-06T16:36:00Z</dcterms:modified>
</cp:coreProperties>
</file>